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7D162" w14:textId="77777777" w:rsidR="00953ED5" w:rsidRPr="00953ED5" w:rsidRDefault="00953ED5" w:rsidP="00BD6890">
      <w:pPr>
        <w:tabs>
          <w:tab w:val="left" w:pos="1134"/>
          <w:tab w:val="left" w:pos="2342"/>
          <w:tab w:val="left" w:pos="4536"/>
          <w:tab w:val="right" w:pos="8789"/>
        </w:tabs>
        <w:spacing w:line="360" w:lineRule="auto"/>
        <w:jc w:val="center"/>
        <w:rPr>
          <w:rFonts w:asciiTheme="minorHAnsi" w:hAnsiTheme="minorHAnsi" w:cs="Calibri"/>
          <w:b/>
          <w:bCs/>
        </w:rPr>
      </w:pPr>
    </w:p>
    <w:p w14:paraId="77416D29" w14:textId="4A75981D" w:rsidR="00C86989" w:rsidRDefault="00A9412A" w:rsidP="0057253C">
      <w:pPr>
        <w:tabs>
          <w:tab w:val="left" w:pos="1134"/>
          <w:tab w:val="left" w:pos="2342"/>
          <w:tab w:val="left" w:pos="4536"/>
          <w:tab w:val="right" w:pos="8789"/>
        </w:tabs>
        <w:jc w:val="center"/>
        <w:rPr>
          <w:rFonts w:asciiTheme="minorHAnsi" w:hAnsiTheme="minorHAnsi" w:cs="Calibri"/>
          <w:b/>
          <w:bCs/>
          <w:sz w:val="28"/>
        </w:rPr>
      </w:pPr>
      <w:r>
        <w:rPr>
          <w:rFonts w:asciiTheme="minorHAnsi" w:hAnsiTheme="minorHAnsi" w:cs="Calibri"/>
          <w:b/>
          <w:bCs/>
          <w:sz w:val="28"/>
        </w:rPr>
        <w:t xml:space="preserve">SEARCH </w:t>
      </w:r>
      <w:r w:rsidR="006F1AAD" w:rsidRPr="0008623A">
        <w:rPr>
          <w:rFonts w:asciiTheme="minorHAnsi" w:hAnsiTheme="minorHAnsi" w:cs="Calibri"/>
          <w:b/>
          <w:bCs/>
          <w:sz w:val="28"/>
        </w:rPr>
        <w:t xml:space="preserve">WARRANT </w:t>
      </w:r>
    </w:p>
    <w:p w14:paraId="1C595E77" w14:textId="62DB44E2" w:rsidR="00A9412A" w:rsidRPr="00A9412A" w:rsidRDefault="00A416B5" w:rsidP="0057253C">
      <w:pPr>
        <w:tabs>
          <w:tab w:val="left" w:pos="1134"/>
          <w:tab w:val="left" w:pos="2342"/>
          <w:tab w:val="left" w:pos="4536"/>
          <w:tab w:val="right" w:pos="8789"/>
        </w:tabs>
        <w:jc w:val="center"/>
        <w:rPr>
          <w:rFonts w:asciiTheme="minorHAnsi" w:hAnsiTheme="minorHAnsi" w:cs="Calibri"/>
          <w:b/>
          <w:bCs/>
        </w:rPr>
      </w:pPr>
      <w:r w:rsidRPr="001C29BA">
        <w:rPr>
          <w:rFonts w:asciiTheme="minorHAnsi" w:hAnsiTheme="minorHAnsi" w:cs="Calibri"/>
          <w:b/>
          <w:bCs/>
          <w:iCs/>
        </w:rPr>
        <w:t>Customs Act 1901 (</w:t>
      </w:r>
      <w:proofErr w:type="spellStart"/>
      <w:r w:rsidRPr="001C29BA">
        <w:rPr>
          <w:rFonts w:asciiTheme="minorHAnsi" w:hAnsiTheme="minorHAnsi" w:cs="Calibri"/>
          <w:b/>
          <w:bCs/>
          <w:iCs/>
        </w:rPr>
        <w:t>Cth</w:t>
      </w:r>
      <w:proofErr w:type="spellEnd"/>
      <w:r w:rsidRPr="001C29BA">
        <w:rPr>
          <w:rFonts w:asciiTheme="minorHAnsi" w:hAnsiTheme="minorHAnsi" w:cs="Calibri"/>
          <w:b/>
          <w:bCs/>
          <w:iCs/>
        </w:rPr>
        <w:t>)</w:t>
      </w:r>
    </w:p>
    <w:p w14:paraId="0A0D25D6" w14:textId="77777777" w:rsidR="00C86989" w:rsidRPr="00953ED5" w:rsidRDefault="00C86989" w:rsidP="00BD6890">
      <w:pPr>
        <w:tabs>
          <w:tab w:val="left" w:pos="1134"/>
          <w:tab w:val="left" w:pos="2342"/>
          <w:tab w:val="left" w:pos="4536"/>
          <w:tab w:val="right" w:pos="8789"/>
        </w:tabs>
        <w:spacing w:line="360" w:lineRule="auto"/>
        <w:jc w:val="center"/>
        <w:rPr>
          <w:rFonts w:asciiTheme="minorHAnsi" w:hAnsiTheme="minorHAnsi" w:cs="Calibri"/>
          <w:b/>
          <w:bCs/>
        </w:rPr>
      </w:pPr>
    </w:p>
    <w:p w14:paraId="6943AF1A" w14:textId="10EE6AAC" w:rsidR="00255120" w:rsidRPr="00255120" w:rsidRDefault="00B83E36" w:rsidP="00255120">
      <w:pPr>
        <w:tabs>
          <w:tab w:val="left" w:pos="1134"/>
          <w:tab w:val="left" w:pos="2342"/>
          <w:tab w:val="left" w:pos="4536"/>
          <w:tab w:val="right" w:pos="8789"/>
        </w:tabs>
        <w:rPr>
          <w:rFonts w:cs="Calibri"/>
          <w:bCs/>
        </w:rPr>
      </w:pPr>
      <w:bookmarkStart w:id="0" w:name="_Hlk39138649"/>
      <w:bookmarkStart w:id="1" w:name="_Hlk39140678"/>
      <w:r>
        <w:rPr>
          <w:rFonts w:cs="Calibri"/>
          <w:iCs/>
        </w:rPr>
        <w:t>[</w:t>
      </w:r>
      <w:r w:rsidR="00900ABD" w:rsidRPr="00B83E36">
        <w:rPr>
          <w:rFonts w:cs="Calibri"/>
          <w:i/>
          <w:iCs/>
        </w:rPr>
        <w:t>MAGISTRATES</w:t>
      </w:r>
      <w:r w:rsidRPr="00B83E36">
        <w:rPr>
          <w:rFonts w:cs="Calibri"/>
          <w:i/>
          <w:iCs/>
        </w:rPr>
        <w:t>/YOUTH</w:t>
      </w:r>
      <w:r>
        <w:rPr>
          <w:rFonts w:cs="Calibri"/>
          <w:iCs/>
        </w:rPr>
        <w:t xml:space="preserve">] </w:t>
      </w:r>
      <w:r w:rsidR="00F44E94">
        <w:rPr>
          <w:rFonts w:cs="Calibri"/>
          <w:b/>
          <w:iCs/>
          <w:sz w:val="12"/>
        </w:rPr>
        <w:t>Select</w:t>
      </w:r>
      <w:r w:rsidR="00F44E94" w:rsidRPr="00B83E36">
        <w:rPr>
          <w:rFonts w:cs="Calibri"/>
          <w:b/>
          <w:iCs/>
          <w:sz w:val="12"/>
        </w:rPr>
        <w:t xml:space="preserve"> </w:t>
      </w:r>
      <w:r w:rsidRPr="00B83E36">
        <w:rPr>
          <w:rFonts w:cs="Calibri"/>
          <w:b/>
          <w:iCs/>
          <w:sz w:val="12"/>
        </w:rPr>
        <w:t>one</w:t>
      </w:r>
      <w:r w:rsidR="00900ABD">
        <w:rPr>
          <w:rFonts w:cs="Calibri"/>
          <w:iCs/>
        </w:rPr>
        <w:t xml:space="preserve"> </w:t>
      </w:r>
      <w:r w:rsidR="00255120" w:rsidRPr="00255120">
        <w:rPr>
          <w:rFonts w:cs="Calibri"/>
          <w:iCs/>
        </w:rPr>
        <w:t xml:space="preserve">COURT </w:t>
      </w:r>
      <w:r w:rsidR="00255120" w:rsidRPr="00255120">
        <w:rPr>
          <w:rFonts w:cs="Calibri"/>
          <w:bCs/>
        </w:rPr>
        <w:t xml:space="preserve">OF SOUTH AUSTRALIA </w:t>
      </w:r>
    </w:p>
    <w:p w14:paraId="64A174D3" w14:textId="45F8ED7E" w:rsidR="00255120" w:rsidRDefault="00255120" w:rsidP="00255120">
      <w:pPr>
        <w:tabs>
          <w:tab w:val="left" w:pos="1134"/>
          <w:tab w:val="left" w:pos="2342"/>
          <w:tab w:val="left" w:pos="4536"/>
          <w:tab w:val="right" w:pos="8789"/>
        </w:tabs>
        <w:rPr>
          <w:rFonts w:cs="Calibri"/>
          <w:iCs/>
        </w:rPr>
      </w:pPr>
      <w:r w:rsidRPr="00255120">
        <w:rPr>
          <w:rFonts w:cs="Calibri"/>
          <w:iCs/>
        </w:rPr>
        <w:t xml:space="preserve">SPECIAL </w:t>
      </w:r>
      <w:r w:rsidR="00A82D24">
        <w:rPr>
          <w:rFonts w:cs="Calibri"/>
          <w:iCs/>
        </w:rPr>
        <w:t xml:space="preserve">STATUTORY </w:t>
      </w:r>
      <w:r w:rsidRPr="00255120">
        <w:rPr>
          <w:rFonts w:cs="Calibri"/>
          <w:iCs/>
        </w:rPr>
        <w:t>JURISDICTION</w:t>
      </w:r>
    </w:p>
    <w:p w14:paraId="2D1D69BC" w14:textId="77777777" w:rsidR="00257E3F" w:rsidRPr="008835F7" w:rsidRDefault="00257E3F" w:rsidP="00257E3F">
      <w:pPr>
        <w:tabs>
          <w:tab w:val="left" w:pos="1134"/>
          <w:tab w:val="left" w:pos="2342"/>
          <w:tab w:val="left" w:pos="4536"/>
          <w:tab w:val="right" w:pos="8789"/>
        </w:tabs>
        <w:spacing w:before="480"/>
        <w:rPr>
          <w:rFonts w:cs="Calibri"/>
          <w:b/>
        </w:rPr>
      </w:pPr>
      <w:r w:rsidRPr="008835F7">
        <w:rPr>
          <w:rFonts w:cs="Calibri"/>
          <w:b/>
        </w:rPr>
        <w:t>[</w:t>
      </w:r>
      <w:r w:rsidRPr="008835F7">
        <w:rPr>
          <w:rFonts w:cs="Calibri"/>
          <w:b/>
          <w:i/>
        </w:rPr>
        <w:t>FULL NAME</w:t>
      </w:r>
      <w:r w:rsidRPr="008835F7">
        <w:rPr>
          <w:rFonts w:cs="Calibri"/>
          <w:b/>
        </w:rPr>
        <w:t>]</w:t>
      </w:r>
    </w:p>
    <w:p w14:paraId="5C6E194D" w14:textId="77777777" w:rsidR="00257E3F" w:rsidRPr="008835F7" w:rsidRDefault="00257E3F" w:rsidP="00257E3F">
      <w:pPr>
        <w:tabs>
          <w:tab w:val="left" w:pos="1134"/>
          <w:tab w:val="left" w:pos="2342"/>
          <w:tab w:val="left" w:pos="4536"/>
          <w:tab w:val="right" w:pos="8789"/>
        </w:tabs>
        <w:spacing w:after="480"/>
        <w:rPr>
          <w:rFonts w:cs="Calibri"/>
          <w:b/>
        </w:rPr>
      </w:pPr>
      <w:r w:rsidRPr="008835F7">
        <w:rPr>
          <w:rFonts w:cs="Calibri"/>
          <w:b/>
        </w:rPr>
        <w:t>Applicant</w:t>
      </w:r>
    </w:p>
    <w:p w14:paraId="06CD8E2C" w14:textId="77777777" w:rsidR="00257E3F" w:rsidRDefault="00257E3F" w:rsidP="00257E3F">
      <w:pPr>
        <w:tabs>
          <w:tab w:val="left" w:pos="1134"/>
          <w:tab w:val="left" w:pos="2342"/>
          <w:tab w:val="left" w:pos="4536"/>
        </w:tabs>
        <w:spacing w:before="240"/>
        <w:rPr>
          <w:rFonts w:asciiTheme="minorHAnsi" w:hAnsiTheme="minorHAnsi" w:cs="Calibri"/>
          <w:b/>
          <w:sz w:val="12"/>
        </w:rPr>
      </w:pPr>
      <w:r>
        <w:rPr>
          <w:rFonts w:asciiTheme="minorHAnsi" w:hAnsiTheme="minorHAnsi" w:cs="Calibri"/>
          <w:b/>
          <w:sz w:val="12"/>
        </w:rPr>
        <w:t>Duplicate panel if multiple parties</w:t>
      </w:r>
    </w:p>
    <w:tbl>
      <w:tblPr>
        <w:tblStyle w:val="TableGrid2"/>
        <w:tblW w:w="5000" w:type="pct"/>
        <w:tblLayout w:type="fixed"/>
        <w:tblLook w:val="04A0" w:firstRow="1" w:lastRow="0" w:firstColumn="1" w:lastColumn="0" w:noHBand="0" w:noVBand="1"/>
      </w:tblPr>
      <w:tblGrid>
        <w:gridCol w:w="2577"/>
        <w:gridCol w:w="2037"/>
        <w:gridCol w:w="1862"/>
        <w:gridCol w:w="2222"/>
        <w:gridCol w:w="1759"/>
      </w:tblGrid>
      <w:tr w:rsidR="00257E3F" w14:paraId="56EDDB06" w14:textId="77777777" w:rsidTr="00257E3F">
        <w:trPr>
          <w:cantSplit/>
        </w:trPr>
        <w:tc>
          <w:tcPr>
            <w:tcW w:w="10474" w:type="dxa"/>
            <w:gridSpan w:val="5"/>
            <w:tcBorders>
              <w:top w:val="single" w:sz="4" w:space="0" w:color="auto"/>
              <w:left w:val="single" w:sz="4" w:space="0" w:color="auto"/>
              <w:bottom w:val="single" w:sz="4" w:space="0" w:color="auto"/>
              <w:right w:val="single" w:sz="4" w:space="0" w:color="auto"/>
            </w:tcBorders>
            <w:hideMark/>
          </w:tcPr>
          <w:p w14:paraId="16D3D061" w14:textId="77777777" w:rsidR="00257E3F" w:rsidRDefault="00257E3F">
            <w:pPr>
              <w:spacing w:before="120" w:after="120"/>
              <w:rPr>
                <w:rFonts w:asciiTheme="minorHAnsi" w:hAnsiTheme="minorHAnsi" w:cs="Calibri"/>
                <w:b/>
                <w:lang w:val="en-US"/>
              </w:rPr>
            </w:pPr>
            <w:r>
              <w:rPr>
                <w:rFonts w:asciiTheme="minorHAnsi" w:hAnsiTheme="minorHAnsi" w:cs="Calibri"/>
                <w:b/>
                <w:lang w:val="en-US"/>
              </w:rPr>
              <w:t>Person the subject of this warrant</w:t>
            </w:r>
          </w:p>
        </w:tc>
      </w:tr>
      <w:tr w:rsidR="00257E3F" w14:paraId="158609E8" w14:textId="77777777" w:rsidTr="00257E3F">
        <w:trPr>
          <w:cantSplit/>
          <w:trHeight w:val="454"/>
        </w:trPr>
        <w:tc>
          <w:tcPr>
            <w:tcW w:w="2581" w:type="dxa"/>
            <w:tcBorders>
              <w:top w:val="single" w:sz="4" w:space="0" w:color="auto"/>
              <w:left w:val="single" w:sz="4" w:space="0" w:color="auto"/>
              <w:bottom w:val="nil"/>
              <w:right w:val="single" w:sz="4" w:space="0" w:color="auto"/>
            </w:tcBorders>
            <w:hideMark/>
          </w:tcPr>
          <w:p w14:paraId="7DF86173" w14:textId="77777777" w:rsidR="00257E3F" w:rsidRDefault="00257E3F">
            <w:pPr>
              <w:keepNext/>
              <w:rPr>
                <w:rFonts w:cs="Arial"/>
                <w:lang w:val="en-US"/>
              </w:rPr>
            </w:pPr>
            <w:r>
              <w:rPr>
                <w:rFonts w:cs="Arial"/>
                <w:lang w:val="en-US"/>
              </w:rPr>
              <w:t>Subject</w:t>
            </w:r>
          </w:p>
        </w:tc>
        <w:tc>
          <w:tcPr>
            <w:tcW w:w="7893" w:type="dxa"/>
            <w:gridSpan w:val="4"/>
            <w:tcBorders>
              <w:top w:val="single" w:sz="4" w:space="0" w:color="auto"/>
              <w:left w:val="single" w:sz="4" w:space="0" w:color="auto"/>
              <w:bottom w:val="nil"/>
              <w:right w:val="single" w:sz="4" w:space="0" w:color="auto"/>
            </w:tcBorders>
          </w:tcPr>
          <w:p w14:paraId="3CBF64AD" w14:textId="77777777" w:rsidR="00257E3F" w:rsidRDefault="00257E3F">
            <w:pPr>
              <w:keepNext/>
              <w:rPr>
                <w:rFonts w:cs="Arial"/>
                <w:lang w:val="en-US"/>
              </w:rPr>
            </w:pPr>
          </w:p>
        </w:tc>
      </w:tr>
      <w:tr w:rsidR="00257E3F" w14:paraId="62EF139E" w14:textId="77777777" w:rsidTr="00257E3F">
        <w:trPr>
          <w:cantSplit/>
          <w:trHeight w:val="85"/>
        </w:trPr>
        <w:tc>
          <w:tcPr>
            <w:tcW w:w="2581" w:type="dxa"/>
            <w:tcBorders>
              <w:top w:val="nil"/>
              <w:left w:val="single" w:sz="4" w:space="0" w:color="auto"/>
              <w:bottom w:val="single" w:sz="4" w:space="0" w:color="auto"/>
              <w:right w:val="single" w:sz="4" w:space="0" w:color="auto"/>
            </w:tcBorders>
            <w:vAlign w:val="bottom"/>
          </w:tcPr>
          <w:p w14:paraId="5236C094" w14:textId="77777777" w:rsidR="00257E3F" w:rsidRDefault="00257E3F">
            <w:pPr>
              <w:keepNext/>
              <w:rPr>
                <w:rFonts w:cs="Arial"/>
                <w:b/>
                <w:sz w:val="12"/>
                <w:szCs w:val="12"/>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1986C98E" w14:textId="77777777" w:rsidR="00257E3F" w:rsidRDefault="00257E3F">
            <w:pPr>
              <w:keepNext/>
              <w:rPr>
                <w:rFonts w:cs="Arial"/>
                <w:lang w:val="en-US"/>
              </w:rPr>
            </w:pPr>
            <w:r>
              <w:rPr>
                <w:rFonts w:cs="Arial"/>
                <w:b/>
                <w:sz w:val="12"/>
                <w:lang w:val="en-US"/>
              </w:rPr>
              <w:t xml:space="preserve">Full Name </w:t>
            </w:r>
          </w:p>
        </w:tc>
      </w:tr>
      <w:tr w:rsidR="00257E3F" w14:paraId="26E280D6" w14:textId="77777777" w:rsidTr="00257E3F">
        <w:trPr>
          <w:cantSplit/>
          <w:trHeight w:val="454"/>
        </w:trPr>
        <w:tc>
          <w:tcPr>
            <w:tcW w:w="2581" w:type="dxa"/>
            <w:vMerge w:val="restart"/>
            <w:tcBorders>
              <w:top w:val="single" w:sz="4" w:space="0" w:color="auto"/>
              <w:left w:val="single" w:sz="4" w:space="0" w:color="auto"/>
              <w:bottom w:val="single" w:sz="4" w:space="0" w:color="auto"/>
              <w:right w:val="single" w:sz="4" w:space="0" w:color="auto"/>
            </w:tcBorders>
            <w:hideMark/>
          </w:tcPr>
          <w:p w14:paraId="08D075BC" w14:textId="77777777" w:rsidR="00257E3F" w:rsidRDefault="00257E3F">
            <w:pPr>
              <w:keepNext/>
              <w:rPr>
                <w:rFonts w:cs="Arial"/>
                <w:lang w:val="en-US"/>
              </w:rPr>
            </w:pPr>
            <w:r>
              <w:rPr>
                <w:rFonts w:cs="Arial"/>
                <w:lang w:val="en-US"/>
              </w:rPr>
              <w:t>Address for service</w:t>
            </w:r>
          </w:p>
        </w:tc>
        <w:tc>
          <w:tcPr>
            <w:tcW w:w="7893" w:type="dxa"/>
            <w:gridSpan w:val="4"/>
            <w:tcBorders>
              <w:top w:val="single" w:sz="4" w:space="0" w:color="auto"/>
              <w:left w:val="single" w:sz="4" w:space="0" w:color="auto"/>
              <w:bottom w:val="nil"/>
              <w:right w:val="single" w:sz="4" w:space="0" w:color="auto"/>
            </w:tcBorders>
          </w:tcPr>
          <w:p w14:paraId="40415EE6" w14:textId="77777777" w:rsidR="00257E3F" w:rsidRDefault="00257E3F">
            <w:pPr>
              <w:keepNext/>
              <w:rPr>
                <w:rFonts w:cs="Arial"/>
                <w:lang w:val="en-US"/>
              </w:rPr>
            </w:pPr>
          </w:p>
        </w:tc>
      </w:tr>
      <w:tr w:rsidR="00257E3F" w14:paraId="49AEF21F" w14:textId="77777777" w:rsidTr="00257E3F">
        <w:trPr>
          <w:cantSplit/>
          <w:trHeight w:val="85"/>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A755F11" w14:textId="77777777" w:rsidR="00257E3F" w:rsidRDefault="00257E3F">
            <w:pPr>
              <w:overflowPunct/>
              <w:autoSpaceDE/>
              <w:autoSpaceDN/>
              <w:adjustRightInd/>
              <w:jc w:val="left"/>
              <w:rPr>
                <w:rFonts w:cs="Arial"/>
                <w:lang w:val="en-US"/>
              </w:rPr>
            </w:pPr>
          </w:p>
        </w:tc>
        <w:tc>
          <w:tcPr>
            <w:tcW w:w="7893" w:type="dxa"/>
            <w:gridSpan w:val="4"/>
            <w:tcBorders>
              <w:top w:val="nil"/>
              <w:left w:val="single" w:sz="4" w:space="0" w:color="auto"/>
              <w:bottom w:val="single" w:sz="4" w:space="0" w:color="auto"/>
              <w:right w:val="single" w:sz="4" w:space="0" w:color="auto"/>
            </w:tcBorders>
            <w:vAlign w:val="bottom"/>
            <w:hideMark/>
          </w:tcPr>
          <w:p w14:paraId="63CCFA65" w14:textId="77777777" w:rsidR="00257E3F" w:rsidRDefault="00257E3F">
            <w:pPr>
              <w:keepNext/>
              <w:rPr>
                <w:rFonts w:cs="Arial"/>
                <w:b/>
                <w:lang w:val="en-US"/>
              </w:rPr>
            </w:pPr>
            <w:r>
              <w:rPr>
                <w:rFonts w:cs="Arial"/>
                <w:b/>
                <w:sz w:val="12"/>
                <w:lang w:val="en-US"/>
              </w:rPr>
              <w:t>Street Address (including unit or level number and name of property if required)</w:t>
            </w:r>
          </w:p>
        </w:tc>
      </w:tr>
      <w:tr w:rsidR="00257E3F" w14:paraId="71DC3CE4" w14:textId="77777777" w:rsidTr="00257E3F">
        <w:trPr>
          <w:cantSplit/>
          <w:trHeight w:val="454"/>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578B6BA6" w14:textId="77777777" w:rsidR="00257E3F" w:rsidRDefault="00257E3F">
            <w:pPr>
              <w:overflowPunct/>
              <w:autoSpaceDE/>
              <w:autoSpaceDN/>
              <w:adjustRightInd/>
              <w:jc w:val="left"/>
              <w:rPr>
                <w:rFonts w:cs="Arial"/>
                <w:lang w:val="en-US"/>
              </w:rPr>
            </w:pPr>
          </w:p>
        </w:tc>
        <w:tc>
          <w:tcPr>
            <w:tcW w:w="2040" w:type="dxa"/>
            <w:tcBorders>
              <w:top w:val="single" w:sz="4" w:space="0" w:color="auto"/>
              <w:left w:val="single" w:sz="4" w:space="0" w:color="auto"/>
              <w:bottom w:val="nil"/>
              <w:right w:val="single" w:sz="4" w:space="0" w:color="auto"/>
            </w:tcBorders>
          </w:tcPr>
          <w:p w14:paraId="1AAD97B9" w14:textId="77777777" w:rsidR="00257E3F" w:rsidRDefault="00257E3F">
            <w:pPr>
              <w:keepNext/>
              <w:rPr>
                <w:rFonts w:cs="Arial"/>
                <w:lang w:val="en-US"/>
              </w:rPr>
            </w:pPr>
          </w:p>
        </w:tc>
        <w:tc>
          <w:tcPr>
            <w:tcW w:w="1865" w:type="dxa"/>
            <w:tcBorders>
              <w:top w:val="single" w:sz="4" w:space="0" w:color="auto"/>
              <w:left w:val="single" w:sz="4" w:space="0" w:color="auto"/>
              <w:bottom w:val="nil"/>
              <w:right w:val="single" w:sz="4" w:space="0" w:color="auto"/>
            </w:tcBorders>
          </w:tcPr>
          <w:p w14:paraId="10A25493" w14:textId="77777777" w:rsidR="00257E3F" w:rsidRDefault="00257E3F">
            <w:pPr>
              <w:keepNext/>
              <w:rPr>
                <w:rFonts w:cs="Arial"/>
                <w:lang w:val="en-US"/>
              </w:rPr>
            </w:pPr>
          </w:p>
        </w:tc>
        <w:tc>
          <w:tcPr>
            <w:tcW w:w="2226" w:type="dxa"/>
            <w:tcBorders>
              <w:top w:val="single" w:sz="4" w:space="0" w:color="auto"/>
              <w:left w:val="single" w:sz="4" w:space="0" w:color="auto"/>
              <w:bottom w:val="nil"/>
              <w:right w:val="single" w:sz="4" w:space="0" w:color="auto"/>
            </w:tcBorders>
          </w:tcPr>
          <w:p w14:paraId="3E934001" w14:textId="77777777" w:rsidR="00257E3F" w:rsidRDefault="00257E3F">
            <w:pPr>
              <w:keepNext/>
              <w:rPr>
                <w:rFonts w:cs="Arial"/>
                <w:lang w:val="en-US"/>
              </w:rPr>
            </w:pPr>
          </w:p>
        </w:tc>
        <w:tc>
          <w:tcPr>
            <w:tcW w:w="1762" w:type="dxa"/>
            <w:tcBorders>
              <w:top w:val="single" w:sz="4" w:space="0" w:color="auto"/>
              <w:left w:val="single" w:sz="4" w:space="0" w:color="auto"/>
              <w:bottom w:val="nil"/>
              <w:right w:val="single" w:sz="4" w:space="0" w:color="auto"/>
            </w:tcBorders>
          </w:tcPr>
          <w:p w14:paraId="320B2D79" w14:textId="77777777" w:rsidR="00257E3F" w:rsidRDefault="00257E3F">
            <w:pPr>
              <w:keepNext/>
              <w:rPr>
                <w:rFonts w:cs="Arial"/>
                <w:lang w:val="en-US"/>
              </w:rPr>
            </w:pPr>
          </w:p>
        </w:tc>
      </w:tr>
      <w:tr w:rsidR="00257E3F" w14:paraId="14FE7644" w14:textId="77777777" w:rsidTr="00257E3F">
        <w:trPr>
          <w:cantSplit/>
          <w:trHeight w:val="86"/>
        </w:trPr>
        <w:tc>
          <w:tcPr>
            <w:tcW w:w="10474" w:type="dxa"/>
            <w:vMerge/>
            <w:tcBorders>
              <w:top w:val="single" w:sz="4" w:space="0" w:color="auto"/>
              <w:left w:val="single" w:sz="4" w:space="0" w:color="auto"/>
              <w:bottom w:val="single" w:sz="4" w:space="0" w:color="auto"/>
              <w:right w:val="single" w:sz="4" w:space="0" w:color="auto"/>
            </w:tcBorders>
            <w:vAlign w:val="center"/>
            <w:hideMark/>
          </w:tcPr>
          <w:p w14:paraId="2918F10A" w14:textId="77777777" w:rsidR="00257E3F" w:rsidRDefault="00257E3F">
            <w:pPr>
              <w:overflowPunct/>
              <w:autoSpaceDE/>
              <w:autoSpaceDN/>
              <w:adjustRightInd/>
              <w:jc w:val="left"/>
              <w:rPr>
                <w:rFonts w:cs="Arial"/>
                <w:lang w:val="en-US"/>
              </w:rPr>
            </w:pPr>
          </w:p>
        </w:tc>
        <w:tc>
          <w:tcPr>
            <w:tcW w:w="2040" w:type="dxa"/>
            <w:tcBorders>
              <w:top w:val="nil"/>
              <w:left w:val="single" w:sz="4" w:space="0" w:color="auto"/>
              <w:bottom w:val="single" w:sz="4" w:space="0" w:color="auto"/>
              <w:right w:val="single" w:sz="4" w:space="0" w:color="auto"/>
            </w:tcBorders>
            <w:vAlign w:val="bottom"/>
            <w:hideMark/>
          </w:tcPr>
          <w:p w14:paraId="3CE3CA00" w14:textId="77777777" w:rsidR="00257E3F" w:rsidRDefault="00257E3F">
            <w:pPr>
              <w:keepNext/>
              <w:rPr>
                <w:rFonts w:cs="Arial"/>
                <w:lang w:val="en-US"/>
              </w:rPr>
            </w:pPr>
            <w:r>
              <w:rPr>
                <w:rFonts w:cs="Arial"/>
                <w:b/>
                <w:sz w:val="12"/>
                <w:lang w:val="en-US"/>
              </w:rPr>
              <w:t>City/town/suburb</w:t>
            </w:r>
          </w:p>
        </w:tc>
        <w:tc>
          <w:tcPr>
            <w:tcW w:w="1865" w:type="dxa"/>
            <w:tcBorders>
              <w:top w:val="nil"/>
              <w:left w:val="single" w:sz="4" w:space="0" w:color="auto"/>
              <w:bottom w:val="single" w:sz="4" w:space="0" w:color="auto"/>
              <w:right w:val="single" w:sz="4" w:space="0" w:color="auto"/>
            </w:tcBorders>
            <w:vAlign w:val="bottom"/>
            <w:hideMark/>
          </w:tcPr>
          <w:p w14:paraId="09C932C7" w14:textId="77777777" w:rsidR="00257E3F" w:rsidRDefault="00257E3F">
            <w:pPr>
              <w:keepNext/>
              <w:rPr>
                <w:rFonts w:cs="Arial"/>
                <w:lang w:val="en-US"/>
              </w:rPr>
            </w:pPr>
            <w:r>
              <w:rPr>
                <w:rFonts w:cs="Arial"/>
                <w:b/>
                <w:sz w:val="12"/>
                <w:lang w:val="en-US"/>
              </w:rPr>
              <w:t>State</w:t>
            </w:r>
          </w:p>
        </w:tc>
        <w:tc>
          <w:tcPr>
            <w:tcW w:w="2226" w:type="dxa"/>
            <w:tcBorders>
              <w:top w:val="nil"/>
              <w:left w:val="single" w:sz="4" w:space="0" w:color="auto"/>
              <w:bottom w:val="single" w:sz="4" w:space="0" w:color="auto"/>
              <w:right w:val="single" w:sz="4" w:space="0" w:color="auto"/>
            </w:tcBorders>
            <w:vAlign w:val="bottom"/>
            <w:hideMark/>
          </w:tcPr>
          <w:p w14:paraId="06ADA86E" w14:textId="77777777" w:rsidR="00257E3F" w:rsidRDefault="00257E3F">
            <w:pPr>
              <w:keepNext/>
              <w:rPr>
                <w:rFonts w:cs="Arial"/>
                <w:lang w:val="en-US"/>
              </w:rPr>
            </w:pPr>
            <w:r>
              <w:rPr>
                <w:rFonts w:cs="Arial"/>
                <w:b/>
                <w:sz w:val="12"/>
                <w:lang w:val="en-US"/>
              </w:rPr>
              <w:t>Postcode</w:t>
            </w:r>
          </w:p>
        </w:tc>
        <w:tc>
          <w:tcPr>
            <w:tcW w:w="1762" w:type="dxa"/>
            <w:tcBorders>
              <w:top w:val="nil"/>
              <w:left w:val="single" w:sz="4" w:space="0" w:color="auto"/>
              <w:bottom w:val="single" w:sz="4" w:space="0" w:color="auto"/>
              <w:right w:val="single" w:sz="4" w:space="0" w:color="auto"/>
            </w:tcBorders>
            <w:vAlign w:val="bottom"/>
            <w:hideMark/>
          </w:tcPr>
          <w:p w14:paraId="4F2336E9" w14:textId="77777777" w:rsidR="00257E3F" w:rsidRDefault="00257E3F">
            <w:pPr>
              <w:keepNext/>
              <w:rPr>
                <w:rFonts w:cs="Arial"/>
                <w:lang w:val="en-US"/>
              </w:rPr>
            </w:pPr>
            <w:r>
              <w:rPr>
                <w:rFonts w:cs="Arial"/>
                <w:b/>
                <w:sz w:val="12"/>
                <w:lang w:val="en-US"/>
              </w:rPr>
              <w:t>Country</w:t>
            </w:r>
          </w:p>
        </w:tc>
      </w:tr>
    </w:tbl>
    <w:p w14:paraId="79BBE17F" w14:textId="77777777" w:rsidR="00257E3F" w:rsidRPr="00255120" w:rsidRDefault="00257E3F" w:rsidP="00255120">
      <w:pPr>
        <w:tabs>
          <w:tab w:val="left" w:pos="1134"/>
          <w:tab w:val="left" w:pos="2342"/>
          <w:tab w:val="left" w:pos="4536"/>
          <w:tab w:val="right" w:pos="8789"/>
        </w:tabs>
        <w:rPr>
          <w:rFonts w:cs="Calibri"/>
          <w:iCs/>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425"/>
        <w:gridCol w:w="9611"/>
      </w:tblGrid>
      <w:tr w:rsidR="0008623A" w:rsidRPr="0008623A" w14:paraId="5581E0C6" w14:textId="77777777" w:rsidTr="000F3F55">
        <w:tc>
          <w:tcPr>
            <w:tcW w:w="10457" w:type="dxa"/>
            <w:gridSpan w:val="3"/>
          </w:tcPr>
          <w:p w14:paraId="7E03C3DC" w14:textId="75A6FDEE" w:rsidR="00EB35CF" w:rsidRDefault="008C1986" w:rsidP="008835F7">
            <w:pPr>
              <w:tabs>
                <w:tab w:val="left" w:pos="1752"/>
              </w:tabs>
              <w:spacing w:before="240" w:after="240" w:line="276" w:lineRule="auto"/>
              <w:jc w:val="left"/>
              <w:rPr>
                <w:rFonts w:cs="Arial"/>
                <w:b/>
              </w:rPr>
            </w:pPr>
            <w:bookmarkStart w:id="2" w:name="_Hlk51228340"/>
            <w:bookmarkEnd w:id="0"/>
            <w:bookmarkEnd w:id="1"/>
            <w:r w:rsidRPr="00815C42">
              <w:rPr>
                <w:rFonts w:cs="Arial"/>
                <w:b/>
              </w:rPr>
              <w:t xml:space="preserve">To </w:t>
            </w:r>
            <w:r w:rsidR="00EB35CF">
              <w:rPr>
                <w:rFonts w:cs="Arial"/>
                <w:b/>
              </w:rPr>
              <w:t>[</w:t>
            </w:r>
            <w:r w:rsidR="00EB35CF" w:rsidRPr="00EB35CF">
              <w:rPr>
                <w:rFonts w:cs="Arial"/>
                <w:b/>
                <w:i/>
              </w:rPr>
              <w:t>[name and/or position]/other</w:t>
            </w:r>
            <w:r w:rsidR="00EB35CF">
              <w:rPr>
                <w:rFonts w:cs="Arial"/>
                <w:b/>
              </w:rPr>
              <w:t>]</w:t>
            </w:r>
          </w:p>
          <w:p w14:paraId="2628AF3D" w14:textId="77777777" w:rsidR="008C1986" w:rsidRPr="0008623A" w:rsidRDefault="008C1986" w:rsidP="008835F7">
            <w:pPr>
              <w:spacing w:after="120" w:line="276" w:lineRule="auto"/>
              <w:jc w:val="left"/>
              <w:rPr>
                <w:rFonts w:cs="Arial"/>
                <w:b/>
              </w:rPr>
            </w:pPr>
            <w:r w:rsidRPr="0008623A">
              <w:rPr>
                <w:rFonts w:cs="Arial"/>
                <w:b/>
              </w:rPr>
              <w:t>Recitals</w:t>
            </w:r>
          </w:p>
          <w:p w14:paraId="28D326A8" w14:textId="734E6E4D" w:rsidR="00EB35CF" w:rsidRPr="00EB35CF" w:rsidRDefault="00EB35CF" w:rsidP="008835F7">
            <w:pPr>
              <w:pStyle w:val="ListParagraph"/>
              <w:spacing w:after="240" w:line="276" w:lineRule="auto"/>
              <w:ind w:left="0"/>
              <w:jc w:val="left"/>
              <w:rPr>
                <w:rFonts w:cs="Arial"/>
              </w:rPr>
            </w:pPr>
            <w:r w:rsidRPr="00EB35CF">
              <w:rPr>
                <w:rFonts w:cs="Arial"/>
              </w:rPr>
              <w:t>An Application has been made on [</w:t>
            </w:r>
            <w:r w:rsidRPr="00EB35CF">
              <w:rPr>
                <w:rFonts w:cs="Arial"/>
                <w:i/>
              </w:rPr>
              <w:t>date</w:t>
            </w:r>
            <w:r w:rsidRPr="00EB35CF">
              <w:rPr>
                <w:rFonts w:cs="Arial"/>
              </w:rPr>
              <w:t>] by</w:t>
            </w:r>
            <w:r w:rsidR="00900ABD">
              <w:rPr>
                <w:rFonts w:cs="Arial"/>
              </w:rPr>
              <w:t xml:space="preserve"> </w:t>
            </w:r>
            <w:r w:rsidR="00A416B5">
              <w:rPr>
                <w:rFonts w:cs="Arial"/>
              </w:rPr>
              <w:t>[</w:t>
            </w:r>
            <w:r w:rsidR="00A416B5" w:rsidRPr="00A416B5">
              <w:rPr>
                <w:rFonts w:cs="Arial"/>
                <w:i/>
              </w:rPr>
              <w:t>authorised person</w:t>
            </w:r>
            <w:r w:rsidR="00A416B5">
              <w:rPr>
                <w:rFonts w:cs="Arial"/>
              </w:rPr>
              <w:t>]</w:t>
            </w:r>
            <w:r w:rsidR="00900ABD">
              <w:rPr>
                <w:rFonts w:cs="Arial"/>
              </w:rPr>
              <w:t xml:space="preserve">, </w:t>
            </w:r>
            <w:r w:rsidRPr="00EB35CF">
              <w:rPr>
                <w:rFonts w:cs="Arial"/>
              </w:rPr>
              <w:t>[</w:t>
            </w:r>
            <w:r w:rsidRPr="00EB35CF">
              <w:rPr>
                <w:rFonts w:cs="Arial"/>
                <w:i/>
              </w:rPr>
              <w:t>name and/or office</w:t>
            </w:r>
            <w:r w:rsidRPr="00EB35CF">
              <w:rPr>
                <w:rFonts w:cs="Arial"/>
              </w:rPr>
              <w:t xml:space="preserve">] under </w:t>
            </w:r>
            <w:r w:rsidR="00900ABD">
              <w:rPr>
                <w:rFonts w:cs="Arial"/>
              </w:rPr>
              <w:t>section[</w:t>
            </w:r>
            <w:r w:rsidR="00900ABD" w:rsidRPr="00900ABD">
              <w:rPr>
                <w:rFonts w:cs="Arial"/>
                <w:i/>
              </w:rPr>
              <w:t>s</w:t>
            </w:r>
            <w:r w:rsidR="00900ABD">
              <w:rPr>
                <w:rFonts w:cs="Arial"/>
              </w:rPr>
              <w:t xml:space="preserve">] </w:t>
            </w:r>
            <w:r w:rsidRPr="00EB35CF">
              <w:rPr>
                <w:rFonts w:cs="Arial"/>
              </w:rPr>
              <w:t>[</w:t>
            </w:r>
            <w:r w:rsidR="00A416B5" w:rsidRPr="00A416B5">
              <w:rPr>
                <w:rFonts w:cs="Arial"/>
                <w:i/>
              </w:rPr>
              <w:t>198/199A/203</w:t>
            </w:r>
            <w:r w:rsidR="00A416B5">
              <w:rPr>
                <w:rFonts w:cs="Arial"/>
                <w:i/>
              </w:rPr>
              <w:t>/</w:t>
            </w:r>
            <w:r w:rsidR="00A416B5" w:rsidRPr="00A416B5">
              <w:rPr>
                <w:rFonts w:cs="Arial"/>
                <w:i/>
              </w:rPr>
              <w:t>[</w:t>
            </w:r>
            <w:r w:rsidR="00A416B5">
              <w:rPr>
                <w:rFonts w:cs="Arial"/>
                <w:i/>
              </w:rPr>
              <w:t>and 203M]</w:t>
            </w:r>
            <w:r w:rsidR="00900ABD">
              <w:rPr>
                <w:rFonts w:cs="Arial"/>
              </w:rPr>
              <w:t xml:space="preserve">] </w:t>
            </w:r>
            <w:r w:rsidRPr="00EB35CF">
              <w:rPr>
                <w:rFonts w:cs="Arial"/>
              </w:rPr>
              <w:t xml:space="preserve">for the issue of a </w:t>
            </w:r>
            <w:r w:rsidR="00953ED5">
              <w:rPr>
                <w:rFonts w:cs="Arial"/>
              </w:rPr>
              <w:t>w</w:t>
            </w:r>
            <w:r w:rsidRPr="00EB35CF">
              <w:rPr>
                <w:rFonts w:cs="Arial"/>
              </w:rPr>
              <w:t>arrant.</w:t>
            </w:r>
          </w:p>
          <w:p w14:paraId="3BDF9909" w14:textId="77777777" w:rsidR="00B31E39" w:rsidRDefault="00B31E39" w:rsidP="008835F7">
            <w:pPr>
              <w:pStyle w:val="ListParagraph"/>
              <w:spacing w:after="240" w:line="276" w:lineRule="auto"/>
              <w:ind w:left="0"/>
              <w:jc w:val="left"/>
              <w:rPr>
                <w:rFonts w:cs="Arial"/>
              </w:rPr>
            </w:pPr>
          </w:p>
          <w:p w14:paraId="3B5143C1" w14:textId="159E731D" w:rsidR="005F3B36" w:rsidRPr="00A77563" w:rsidRDefault="00EB35CF" w:rsidP="008835F7">
            <w:pPr>
              <w:pStyle w:val="ListParagraph"/>
              <w:spacing w:after="120" w:line="276" w:lineRule="auto"/>
              <w:ind w:left="0"/>
              <w:contextualSpacing w:val="0"/>
              <w:jc w:val="left"/>
              <w:rPr>
                <w:rFonts w:cs="Arial"/>
              </w:rPr>
            </w:pPr>
            <w:r w:rsidRPr="00EB35CF">
              <w:rPr>
                <w:rFonts w:cs="Arial"/>
              </w:rPr>
              <w:t xml:space="preserve">The </w:t>
            </w:r>
            <w:r w:rsidR="00900ABD" w:rsidRPr="00A20CDF">
              <w:rPr>
                <w:rFonts w:cs="Arial"/>
                <w:color w:val="000000" w:themeColor="text1"/>
              </w:rPr>
              <w:t xml:space="preserve">Magistrate </w:t>
            </w:r>
            <w:r w:rsidRPr="00EB35CF">
              <w:rPr>
                <w:rFonts w:cs="Arial"/>
              </w:rPr>
              <w:t>is satisfied</w:t>
            </w:r>
            <w:r>
              <w:rPr>
                <w:rFonts w:cs="Arial"/>
              </w:rPr>
              <w:t xml:space="preserve"> on </w:t>
            </w:r>
            <w:r w:rsidR="00953ED5">
              <w:rPr>
                <w:rFonts w:cs="Arial"/>
              </w:rPr>
              <w:t>i</w:t>
            </w:r>
            <w:r>
              <w:rPr>
                <w:rFonts w:cs="Arial"/>
              </w:rPr>
              <w:t>nformation given</w:t>
            </w:r>
            <w:r w:rsidRPr="00EB35CF">
              <w:rPr>
                <w:rFonts w:cs="Arial"/>
              </w:rPr>
              <w:t xml:space="preserve"> [</w:t>
            </w:r>
            <w:r w:rsidRPr="00EB35CF">
              <w:rPr>
                <w:rFonts w:cs="Arial"/>
                <w:i/>
              </w:rPr>
              <w:t>on oath/</w:t>
            </w:r>
            <w:r w:rsidR="00A416B5">
              <w:rPr>
                <w:rFonts w:cs="Arial"/>
                <w:i/>
              </w:rPr>
              <w:t>orally/</w:t>
            </w:r>
            <w:r w:rsidR="00B31E39">
              <w:rPr>
                <w:rFonts w:cs="Arial"/>
                <w:i/>
              </w:rPr>
              <w:t xml:space="preserve">by </w:t>
            </w:r>
            <w:r w:rsidRPr="00EB35CF">
              <w:rPr>
                <w:rFonts w:cs="Arial"/>
                <w:i/>
              </w:rPr>
              <w:t>affirmation</w:t>
            </w:r>
            <w:r w:rsidR="00A416B5">
              <w:rPr>
                <w:rFonts w:cs="Arial"/>
                <w:i/>
              </w:rPr>
              <w:t>/by electronic means</w:t>
            </w:r>
            <w:r w:rsidRPr="00EB35CF">
              <w:rPr>
                <w:rFonts w:cs="Arial"/>
              </w:rPr>
              <w:t>] that:</w:t>
            </w:r>
          </w:p>
        </w:tc>
      </w:tr>
      <w:tr w:rsidR="00A77563" w:rsidRPr="00A77563" w14:paraId="2C58E251" w14:textId="77777777" w:rsidTr="000F3F55">
        <w:tc>
          <w:tcPr>
            <w:tcW w:w="421" w:type="dxa"/>
          </w:tcPr>
          <w:p w14:paraId="1D16BCB1" w14:textId="77777777" w:rsidR="00A77563" w:rsidRPr="00900ABD" w:rsidRDefault="00A77563" w:rsidP="008835F7">
            <w:pPr>
              <w:pStyle w:val="ListParagraph"/>
              <w:numPr>
                <w:ilvl w:val="0"/>
                <w:numId w:val="6"/>
              </w:numPr>
              <w:spacing w:after="120" w:line="276" w:lineRule="auto"/>
              <w:contextualSpacing w:val="0"/>
              <w:rPr>
                <w:rFonts w:asciiTheme="minorHAnsi" w:hAnsiTheme="minorHAnsi" w:cs="Calibri"/>
              </w:rPr>
            </w:pPr>
            <w:bookmarkStart w:id="3" w:name="_Hlk38553874"/>
            <w:bookmarkStart w:id="4" w:name="_Hlk38557195"/>
            <w:bookmarkEnd w:id="2"/>
          </w:p>
        </w:tc>
        <w:tc>
          <w:tcPr>
            <w:tcW w:w="425" w:type="dxa"/>
          </w:tcPr>
          <w:p w14:paraId="5C3FC612" w14:textId="757B7A7B" w:rsidR="00A77563" w:rsidRPr="00900ABD" w:rsidRDefault="00A77563" w:rsidP="008835F7">
            <w:pPr>
              <w:pStyle w:val="ListParagraph"/>
              <w:numPr>
                <w:ilvl w:val="0"/>
                <w:numId w:val="7"/>
              </w:numPr>
              <w:spacing w:after="120" w:line="276" w:lineRule="auto"/>
              <w:contextualSpacing w:val="0"/>
              <w:rPr>
                <w:rFonts w:asciiTheme="minorHAnsi" w:hAnsiTheme="minorHAnsi" w:cs="Calibri"/>
              </w:rPr>
            </w:pPr>
          </w:p>
        </w:tc>
        <w:tc>
          <w:tcPr>
            <w:tcW w:w="9611" w:type="dxa"/>
          </w:tcPr>
          <w:p w14:paraId="4DF83796" w14:textId="77777777" w:rsidR="00A77563" w:rsidRDefault="000A1EDE" w:rsidP="008835F7">
            <w:pPr>
              <w:spacing w:line="276" w:lineRule="auto"/>
              <w:rPr>
                <w:rFonts w:cs="Arial"/>
              </w:rPr>
            </w:pPr>
            <w:r w:rsidRPr="002677FA">
              <w:rPr>
                <w:rFonts w:cs="Arial"/>
              </w:rPr>
              <w:t>there are reasonable grounds for suspecting t</w:t>
            </w:r>
            <w:r>
              <w:rPr>
                <w:rFonts w:cs="Arial"/>
              </w:rPr>
              <w:t>hat</w:t>
            </w:r>
          </w:p>
          <w:p w14:paraId="3261C260" w14:textId="7DED0964" w:rsidR="00890E8C" w:rsidRPr="00890E8C" w:rsidRDefault="00890E8C" w:rsidP="008835F7">
            <w:pPr>
              <w:pStyle w:val="ListParagraph"/>
              <w:numPr>
                <w:ilvl w:val="0"/>
                <w:numId w:val="21"/>
              </w:numPr>
              <w:spacing w:line="276" w:lineRule="auto"/>
              <w:ind w:left="319"/>
              <w:rPr>
                <w:rFonts w:asciiTheme="minorHAnsi" w:hAnsiTheme="minorHAnsi" w:cs="Calibri"/>
              </w:rPr>
            </w:pPr>
            <w:r w:rsidRPr="00890E8C">
              <w:rPr>
                <w:rFonts w:asciiTheme="minorHAnsi" w:hAnsiTheme="minorHAnsi" w:cs="Calibri"/>
                <w:b/>
                <w:sz w:val="12"/>
              </w:rPr>
              <w:t>default selected if section 198 selected above</w:t>
            </w:r>
            <w:r w:rsidRPr="00890E8C">
              <w:rPr>
                <w:rFonts w:asciiTheme="minorHAnsi" w:hAnsiTheme="minorHAnsi" w:cs="Calibri"/>
              </w:rPr>
              <w:t xml:space="preserve"> there is, or within the next 72 hours will be, evidential material described below, not being evidential material that is also a forfeited good, relating to [</w:t>
            </w:r>
            <w:r w:rsidRPr="00890E8C">
              <w:rPr>
                <w:rFonts w:asciiTheme="minorHAnsi" w:hAnsiTheme="minorHAnsi" w:cs="Calibri"/>
                <w:i/>
              </w:rPr>
              <w:t>description of offence</w:t>
            </w:r>
            <w:r w:rsidRPr="00890E8C">
              <w:rPr>
                <w:rFonts w:asciiTheme="minorHAnsi" w:hAnsiTheme="minorHAnsi" w:cs="Calibri"/>
              </w:rPr>
              <w:t>]</w:t>
            </w:r>
            <w:r>
              <w:rPr>
                <w:rFonts w:asciiTheme="minorHAnsi" w:hAnsiTheme="minorHAnsi" w:cs="Calibri"/>
              </w:rPr>
              <w:t>.</w:t>
            </w:r>
          </w:p>
          <w:p w14:paraId="6B6AAEFE" w14:textId="7AB065CF" w:rsidR="00890E8C" w:rsidRPr="00890E8C" w:rsidRDefault="00890E8C" w:rsidP="008835F7">
            <w:pPr>
              <w:pStyle w:val="ListParagraph"/>
              <w:numPr>
                <w:ilvl w:val="0"/>
                <w:numId w:val="21"/>
              </w:numPr>
              <w:spacing w:line="276" w:lineRule="auto"/>
              <w:ind w:left="319"/>
              <w:rPr>
                <w:rFonts w:asciiTheme="minorHAnsi" w:hAnsiTheme="minorHAnsi" w:cs="Calibri"/>
              </w:rPr>
            </w:pPr>
            <w:r w:rsidRPr="00890E8C">
              <w:rPr>
                <w:rFonts w:asciiTheme="minorHAnsi" w:hAnsiTheme="minorHAnsi" w:cs="Calibri"/>
                <w:b/>
                <w:sz w:val="12"/>
              </w:rPr>
              <w:t>default selected if section 199A selected above</w:t>
            </w:r>
            <w:r w:rsidRPr="00890E8C">
              <w:rPr>
                <w:rFonts w:asciiTheme="minorHAnsi" w:hAnsiTheme="minorHAnsi" w:cs="Calibri"/>
              </w:rPr>
              <w:t xml:space="preserve"> the person described below has in their </w:t>
            </w:r>
            <w:proofErr w:type="gramStart"/>
            <w:r w:rsidRPr="00890E8C">
              <w:rPr>
                <w:rFonts w:asciiTheme="minorHAnsi" w:hAnsiTheme="minorHAnsi" w:cs="Calibri"/>
              </w:rPr>
              <w:t>possession, or</w:t>
            </w:r>
            <w:proofErr w:type="gramEnd"/>
            <w:r w:rsidRPr="00890E8C">
              <w:rPr>
                <w:rFonts w:asciiTheme="minorHAnsi" w:hAnsiTheme="minorHAnsi" w:cs="Calibri"/>
              </w:rPr>
              <w:t xml:space="preserve"> will within the next 72 hours have in their possession, any computer, or data storage device that is evidentiary material relating to [</w:t>
            </w:r>
            <w:r w:rsidRPr="00890E8C">
              <w:rPr>
                <w:rFonts w:asciiTheme="minorHAnsi" w:hAnsiTheme="minorHAnsi" w:cs="Calibri"/>
                <w:i/>
              </w:rPr>
              <w:t>description of offence</w:t>
            </w:r>
            <w:r w:rsidRPr="00890E8C">
              <w:rPr>
                <w:rFonts w:asciiTheme="minorHAnsi" w:hAnsiTheme="minorHAnsi" w:cs="Calibri"/>
              </w:rPr>
              <w:t>]</w:t>
            </w:r>
            <w:r>
              <w:rPr>
                <w:rFonts w:asciiTheme="minorHAnsi" w:hAnsiTheme="minorHAnsi" w:cs="Calibri"/>
              </w:rPr>
              <w:t>.</w:t>
            </w:r>
          </w:p>
          <w:p w14:paraId="60DD7EDE" w14:textId="16587FF0" w:rsidR="00890E8C" w:rsidRPr="00890E8C" w:rsidRDefault="00890E8C" w:rsidP="008835F7">
            <w:pPr>
              <w:pStyle w:val="ListParagraph"/>
              <w:numPr>
                <w:ilvl w:val="0"/>
                <w:numId w:val="21"/>
              </w:numPr>
              <w:spacing w:after="120" w:line="276" w:lineRule="auto"/>
              <w:ind w:left="319"/>
              <w:rPr>
                <w:rFonts w:asciiTheme="minorHAnsi" w:hAnsiTheme="minorHAnsi" w:cs="Calibri"/>
              </w:rPr>
            </w:pPr>
            <w:r w:rsidRPr="00890E8C">
              <w:rPr>
                <w:rFonts w:asciiTheme="minorHAnsi" w:hAnsiTheme="minorHAnsi" w:cs="Calibri"/>
                <w:b/>
                <w:sz w:val="12"/>
              </w:rPr>
              <w:t>default selected if section 203 selected above</w:t>
            </w:r>
            <w:r w:rsidRPr="00890E8C">
              <w:rPr>
                <w:rFonts w:asciiTheme="minorHAnsi" w:hAnsiTheme="minorHAnsi" w:cs="Calibri"/>
              </w:rPr>
              <w:t xml:space="preserve"> the goods described below are forfeited goods within the meaning of section 203 of the </w:t>
            </w:r>
            <w:r w:rsidRPr="00890E8C">
              <w:rPr>
                <w:rFonts w:asciiTheme="minorHAnsi" w:hAnsiTheme="minorHAnsi" w:cs="Calibri"/>
                <w:i/>
              </w:rPr>
              <w:t>Customs Act 1901</w:t>
            </w:r>
            <w:r>
              <w:rPr>
                <w:rFonts w:asciiTheme="minorHAnsi" w:hAnsiTheme="minorHAnsi" w:cs="Calibri"/>
              </w:rPr>
              <w:t xml:space="preserve"> (</w:t>
            </w:r>
            <w:proofErr w:type="spellStart"/>
            <w:r>
              <w:rPr>
                <w:rFonts w:asciiTheme="minorHAnsi" w:hAnsiTheme="minorHAnsi" w:cs="Calibri"/>
              </w:rPr>
              <w:t>Cth</w:t>
            </w:r>
            <w:proofErr w:type="spellEnd"/>
            <w:r>
              <w:rPr>
                <w:rFonts w:asciiTheme="minorHAnsi" w:hAnsiTheme="minorHAnsi" w:cs="Calibri"/>
              </w:rPr>
              <w:t>)</w:t>
            </w:r>
            <w:r w:rsidRPr="00890E8C">
              <w:rPr>
                <w:rFonts w:asciiTheme="minorHAnsi" w:hAnsiTheme="minorHAnsi" w:cs="Calibri"/>
              </w:rPr>
              <w:t>, are or within the next 72 hours will be, on or in the premises and has demonstrated the necessity, in all the circumstances, for the seizure of the goods.</w:t>
            </w:r>
          </w:p>
        </w:tc>
      </w:tr>
      <w:tr w:rsidR="00A77563" w:rsidRPr="00A77563" w14:paraId="34993D31" w14:textId="77777777" w:rsidTr="000F3F55">
        <w:tc>
          <w:tcPr>
            <w:tcW w:w="421" w:type="dxa"/>
          </w:tcPr>
          <w:p w14:paraId="32124C19" w14:textId="77777777" w:rsidR="00A77563" w:rsidRPr="00890E8C" w:rsidRDefault="00A77563" w:rsidP="008835F7">
            <w:pPr>
              <w:spacing w:after="120" w:line="276" w:lineRule="auto"/>
              <w:rPr>
                <w:rFonts w:asciiTheme="minorHAnsi" w:hAnsiTheme="minorHAnsi" w:cs="Calibri"/>
              </w:rPr>
            </w:pPr>
          </w:p>
        </w:tc>
        <w:tc>
          <w:tcPr>
            <w:tcW w:w="425" w:type="dxa"/>
          </w:tcPr>
          <w:p w14:paraId="7F41E4F2" w14:textId="0C519D75" w:rsidR="00A77563" w:rsidRPr="00900ABD" w:rsidRDefault="00A77563" w:rsidP="008835F7">
            <w:pPr>
              <w:pStyle w:val="ListParagraph"/>
              <w:numPr>
                <w:ilvl w:val="0"/>
                <w:numId w:val="7"/>
              </w:numPr>
              <w:spacing w:after="120" w:line="276" w:lineRule="auto"/>
              <w:contextualSpacing w:val="0"/>
              <w:rPr>
                <w:rFonts w:asciiTheme="minorHAnsi" w:hAnsiTheme="minorHAnsi" w:cs="Calibri"/>
              </w:rPr>
            </w:pPr>
          </w:p>
        </w:tc>
        <w:tc>
          <w:tcPr>
            <w:tcW w:w="9611" w:type="dxa"/>
          </w:tcPr>
          <w:p w14:paraId="68EF04D5" w14:textId="5FE9BDEE" w:rsidR="00A77563" w:rsidRPr="00890E8C" w:rsidRDefault="00890E8C">
            <w:pPr>
              <w:overflowPunct/>
              <w:autoSpaceDE/>
              <w:autoSpaceDN/>
              <w:adjustRightInd/>
              <w:spacing w:line="276" w:lineRule="auto"/>
              <w:ind w:right="141"/>
              <w:jc w:val="left"/>
              <w:textAlignment w:val="auto"/>
              <w:rPr>
                <w:rFonts w:asciiTheme="minorHAnsi" w:hAnsiTheme="minorHAnsi" w:cs="Calibri"/>
              </w:rPr>
            </w:pPr>
            <w:r w:rsidRPr="00890E8C">
              <w:rPr>
                <w:rFonts w:cs="Arial"/>
              </w:rPr>
              <w:t xml:space="preserve">there are proper grounds for the issue of the warrant under </w:t>
            </w:r>
            <w:r w:rsidRPr="00890E8C">
              <w:rPr>
                <w:rFonts w:cs="Arial"/>
                <w:iCs/>
              </w:rPr>
              <w:t>section [</w:t>
            </w:r>
            <w:r w:rsidRPr="00890E8C">
              <w:rPr>
                <w:rFonts w:cs="Arial"/>
                <w:i/>
                <w:iCs/>
              </w:rPr>
              <w:t>198/199A/203</w:t>
            </w:r>
            <w:r w:rsidRPr="00890E8C">
              <w:rPr>
                <w:rFonts w:cs="Arial"/>
                <w:iCs/>
              </w:rPr>
              <w:t>] f</w:t>
            </w:r>
            <w:r w:rsidRPr="00890E8C">
              <w:rPr>
                <w:rFonts w:cs="Arial"/>
              </w:rPr>
              <w:t>or the issue of a warrant.</w:t>
            </w:r>
          </w:p>
        </w:tc>
      </w:tr>
      <w:tr w:rsidR="00A77563" w:rsidRPr="00A77563" w14:paraId="5EBCBE0C" w14:textId="77777777" w:rsidTr="000F3F55">
        <w:tc>
          <w:tcPr>
            <w:tcW w:w="421" w:type="dxa"/>
          </w:tcPr>
          <w:p w14:paraId="6D80508F" w14:textId="77777777" w:rsidR="00A77563" w:rsidRPr="00900ABD" w:rsidRDefault="00A77563" w:rsidP="008835F7">
            <w:pPr>
              <w:pStyle w:val="ListParagraph"/>
              <w:numPr>
                <w:ilvl w:val="0"/>
                <w:numId w:val="6"/>
              </w:numPr>
              <w:spacing w:after="120" w:line="276" w:lineRule="auto"/>
              <w:contextualSpacing w:val="0"/>
              <w:rPr>
                <w:rFonts w:asciiTheme="minorHAnsi" w:hAnsiTheme="minorHAnsi" w:cs="Calibri"/>
              </w:rPr>
            </w:pPr>
          </w:p>
        </w:tc>
        <w:tc>
          <w:tcPr>
            <w:tcW w:w="425" w:type="dxa"/>
          </w:tcPr>
          <w:p w14:paraId="76F1364C" w14:textId="02FE3693" w:rsidR="00A77563" w:rsidRPr="00900ABD" w:rsidRDefault="00A77563" w:rsidP="008835F7">
            <w:pPr>
              <w:pStyle w:val="ListParagraph"/>
              <w:numPr>
                <w:ilvl w:val="0"/>
                <w:numId w:val="7"/>
              </w:numPr>
              <w:spacing w:after="120" w:line="276" w:lineRule="auto"/>
              <w:contextualSpacing w:val="0"/>
              <w:rPr>
                <w:rFonts w:asciiTheme="minorHAnsi" w:hAnsiTheme="minorHAnsi" w:cs="Calibri"/>
              </w:rPr>
            </w:pPr>
          </w:p>
        </w:tc>
        <w:tc>
          <w:tcPr>
            <w:tcW w:w="9611" w:type="dxa"/>
          </w:tcPr>
          <w:p w14:paraId="75CD4429" w14:textId="15F9EC33" w:rsidR="00A77563" w:rsidRPr="00890E8C" w:rsidRDefault="00C331D2" w:rsidP="008835F7">
            <w:pPr>
              <w:spacing w:after="120" w:line="276" w:lineRule="auto"/>
              <w:rPr>
                <w:rFonts w:asciiTheme="minorHAnsi" w:hAnsiTheme="minorHAnsi" w:cs="Calibri"/>
              </w:rPr>
            </w:pPr>
            <w:r w:rsidRPr="00665E1A">
              <w:rPr>
                <w:rFonts w:cs="Arial"/>
                <w:b/>
                <w:sz w:val="12"/>
                <w:szCs w:val="18"/>
              </w:rPr>
              <w:t>mandatory if application under section 203M</w:t>
            </w:r>
            <w:r w:rsidRPr="00A220FD">
              <w:rPr>
                <w:rFonts w:cs="Arial"/>
                <w:sz w:val="18"/>
                <w:szCs w:val="18"/>
              </w:rPr>
              <w:t xml:space="preserve"> </w:t>
            </w:r>
            <w:r w:rsidR="00890E8C" w:rsidRPr="00890E8C">
              <w:rPr>
                <w:rFonts w:cs="Arial"/>
              </w:rPr>
              <w:t>a warrant in the terms of the application should be issued urgently.</w:t>
            </w:r>
          </w:p>
        </w:tc>
      </w:tr>
      <w:tr w:rsidR="00A77563" w:rsidRPr="00A77563" w14:paraId="19C3E3B8" w14:textId="77777777" w:rsidTr="000F3F55">
        <w:tc>
          <w:tcPr>
            <w:tcW w:w="421" w:type="dxa"/>
          </w:tcPr>
          <w:p w14:paraId="758F9FAC" w14:textId="77777777" w:rsidR="00A77563" w:rsidRPr="00900ABD" w:rsidRDefault="00A77563" w:rsidP="008835F7">
            <w:pPr>
              <w:pStyle w:val="ListParagraph"/>
              <w:numPr>
                <w:ilvl w:val="0"/>
                <w:numId w:val="6"/>
              </w:numPr>
              <w:spacing w:after="120" w:line="276" w:lineRule="auto"/>
              <w:contextualSpacing w:val="0"/>
              <w:rPr>
                <w:rFonts w:asciiTheme="minorHAnsi" w:hAnsiTheme="minorHAnsi" w:cs="Calibri"/>
              </w:rPr>
            </w:pPr>
          </w:p>
        </w:tc>
        <w:tc>
          <w:tcPr>
            <w:tcW w:w="425" w:type="dxa"/>
          </w:tcPr>
          <w:p w14:paraId="51DC12D3" w14:textId="6E9F6FC4" w:rsidR="00A77563" w:rsidRPr="00900ABD" w:rsidRDefault="00A77563" w:rsidP="008835F7">
            <w:pPr>
              <w:pStyle w:val="ListParagraph"/>
              <w:numPr>
                <w:ilvl w:val="0"/>
                <w:numId w:val="7"/>
              </w:numPr>
              <w:spacing w:after="120" w:line="276" w:lineRule="auto"/>
              <w:contextualSpacing w:val="0"/>
              <w:rPr>
                <w:rFonts w:asciiTheme="minorHAnsi" w:hAnsiTheme="minorHAnsi" w:cs="Calibri"/>
              </w:rPr>
            </w:pPr>
          </w:p>
        </w:tc>
        <w:tc>
          <w:tcPr>
            <w:tcW w:w="9611" w:type="dxa"/>
          </w:tcPr>
          <w:p w14:paraId="09D3B498" w14:textId="2A7E64FC" w:rsidR="00A77563" w:rsidRPr="00890E8C" w:rsidRDefault="00C331D2" w:rsidP="008835F7">
            <w:pPr>
              <w:spacing w:after="120" w:line="276" w:lineRule="auto"/>
              <w:rPr>
                <w:rFonts w:asciiTheme="minorHAnsi" w:hAnsiTheme="minorHAnsi" w:cs="Calibri"/>
              </w:rPr>
            </w:pPr>
            <w:r w:rsidRPr="00665E1A">
              <w:rPr>
                <w:rFonts w:cs="Arial"/>
                <w:b/>
                <w:sz w:val="12"/>
                <w:szCs w:val="18"/>
              </w:rPr>
              <w:t>mandatory if application under section 203M</w:t>
            </w:r>
            <w:r w:rsidRPr="00A220FD">
              <w:rPr>
                <w:rFonts w:cs="Arial"/>
                <w:sz w:val="18"/>
                <w:szCs w:val="18"/>
              </w:rPr>
              <w:t xml:space="preserve"> </w:t>
            </w:r>
            <w:r w:rsidR="00890E8C" w:rsidRPr="00890E8C">
              <w:rPr>
                <w:rFonts w:cs="Arial"/>
              </w:rPr>
              <w:t>the delay that would occur if an application were made in person would frustrate the effective execution of the warrant.</w:t>
            </w:r>
          </w:p>
        </w:tc>
      </w:tr>
      <w:tr w:rsidR="00A77563" w:rsidRPr="00A77563" w14:paraId="15CCB1FB" w14:textId="77777777" w:rsidTr="000F3F55">
        <w:tc>
          <w:tcPr>
            <w:tcW w:w="421" w:type="dxa"/>
          </w:tcPr>
          <w:p w14:paraId="149B6811" w14:textId="77777777" w:rsidR="00A77563" w:rsidRPr="00900ABD" w:rsidRDefault="00A77563" w:rsidP="008835F7">
            <w:pPr>
              <w:pStyle w:val="ListParagraph"/>
              <w:numPr>
                <w:ilvl w:val="0"/>
                <w:numId w:val="6"/>
              </w:numPr>
              <w:spacing w:after="120" w:line="276" w:lineRule="auto"/>
              <w:contextualSpacing w:val="0"/>
              <w:rPr>
                <w:rFonts w:asciiTheme="minorHAnsi" w:hAnsiTheme="minorHAnsi" w:cs="Calibri"/>
              </w:rPr>
            </w:pPr>
          </w:p>
        </w:tc>
        <w:tc>
          <w:tcPr>
            <w:tcW w:w="425" w:type="dxa"/>
          </w:tcPr>
          <w:p w14:paraId="350855BF" w14:textId="3B285040" w:rsidR="00A77563" w:rsidRPr="00900ABD" w:rsidRDefault="00A77563" w:rsidP="008835F7">
            <w:pPr>
              <w:pStyle w:val="ListParagraph"/>
              <w:numPr>
                <w:ilvl w:val="0"/>
                <w:numId w:val="7"/>
              </w:numPr>
              <w:spacing w:after="120" w:line="276" w:lineRule="auto"/>
              <w:contextualSpacing w:val="0"/>
              <w:rPr>
                <w:rFonts w:asciiTheme="minorHAnsi" w:hAnsiTheme="minorHAnsi" w:cs="Calibri"/>
              </w:rPr>
            </w:pPr>
          </w:p>
        </w:tc>
        <w:tc>
          <w:tcPr>
            <w:tcW w:w="9611" w:type="dxa"/>
          </w:tcPr>
          <w:p w14:paraId="10FB5A87" w14:textId="1F6EA958" w:rsidR="00A77563" w:rsidRPr="00890E8C" w:rsidRDefault="00A77563" w:rsidP="008835F7">
            <w:pPr>
              <w:spacing w:after="120" w:line="276" w:lineRule="auto"/>
              <w:rPr>
                <w:rFonts w:asciiTheme="minorHAnsi" w:hAnsiTheme="minorHAnsi" w:cs="Calibri"/>
              </w:rPr>
            </w:pPr>
            <w:r w:rsidRPr="00890E8C">
              <w:rPr>
                <w:rFonts w:asciiTheme="minorHAnsi" w:hAnsiTheme="minorHAnsi" w:cs="Calibri"/>
              </w:rPr>
              <w:t>[</w:t>
            </w:r>
            <w:r w:rsidRPr="00890E8C">
              <w:rPr>
                <w:rFonts w:asciiTheme="minorHAnsi" w:hAnsiTheme="minorHAnsi" w:cs="Calibri"/>
                <w:i/>
              </w:rPr>
              <w:t>other</w:t>
            </w:r>
            <w:r w:rsidRPr="00890E8C">
              <w:rPr>
                <w:rFonts w:asciiTheme="minorHAnsi" w:hAnsiTheme="minorHAnsi" w:cs="Calibri"/>
              </w:rPr>
              <w:t>]</w:t>
            </w:r>
            <w:r w:rsidR="00083FB2">
              <w:rPr>
                <w:rFonts w:asciiTheme="minorHAnsi" w:hAnsiTheme="minorHAnsi" w:cs="Calibri"/>
              </w:rPr>
              <w:t>.</w:t>
            </w:r>
          </w:p>
        </w:tc>
      </w:tr>
    </w:tbl>
    <w:p w14:paraId="1D5374BD" w14:textId="77777777" w:rsidR="00A77563" w:rsidRDefault="00A77563" w:rsidP="008835F7">
      <w:pPr>
        <w:spacing w:before="120" w:after="120" w:line="276" w:lineRule="auto"/>
        <w:rPr>
          <w:rFonts w:asciiTheme="minorHAnsi" w:hAnsiTheme="minorHAnsi" w:cs="Calibri"/>
        </w:rPr>
      </w:pPr>
    </w:p>
    <w:tbl>
      <w:tblPr>
        <w:tblStyle w:val="TableGrid"/>
        <w:tblW w:w="10457" w:type="dxa"/>
        <w:tblBorders>
          <w:insideH w:val="none" w:sz="0" w:space="0" w:color="auto"/>
          <w:insideV w:val="none" w:sz="0" w:space="0" w:color="auto"/>
        </w:tblBorders>
        <w:tblLook w:val="04A0" w:firstRow="1" w:lastRow="0" w:firstColumn="1" w:lastColumn="0" w:noHBand="0" w:noVBand="1"/>
      </w:tblPr>
      <w:tblGrid>
        <w:gridCol w:w="421"/>
        <w:gridCol w:w="10036"/>
      </w:tblGrid>
      <w:tr w:rsidR="00B31E39" w:rsidRPr="0008623A" w14:paraId="7CB93355" w14:textId="77777777" w:rsidTr="006721A8">
        <w:tc>
          <w:tcPr>
            <w:tcW w:w="10457" w:type="dxa"/>
            <w:gridSpan w:val="2"/>
          </w:tcPr>
          <w:p w14:paraId="496E62FB" w14:textId="77777777" w:rsidR="00B31E39" w:rsidRPr="0008623A" w:rsidRDefault="00B31E39" w:rsidP="008835F7">
            <w:pPr>
              <w:spacing w:before="240" w:after="120" w:line="276" w:lineRule="auto"/>
              <w:jc w:val="left"/>
              <w:rPr>
                <w:rFonts w:cs="Arial"/>
                <w:b/>
              </w:rPr>
            </w:pPr>
            <w:r w:rsidRPr="0008623A">
              <w:rPr>
                <w:rFonts w:cs="Arial"/>
                <w:b/>
              </w:rPr>
              <w:lastRenderedPageBreak/>
              <w:t>Warrant</w:t>
            </w:r>
          </w:p>
          <w:p w14:paraId="3E9BDEA5" w14:textId="3D60EA7D" w:rsidR="000F7743" w:rsidRPr="000F7743" w:rsidRDefault="000F7743" w:rsidP="008835F7">
            <w:pPr>
              <w:spacing w:before="120" w:after="120" w:line="276" w:lineRule="auto"/>
              <w:jc w:val="left"/>
              <w:rPr>
                <w:rFonts w:cs="Arial"/>
              </w:rPr>
            </w:pPr>
            <w:r w:rsidRPr="000F7743">
              <w:rPr>
                <w:rFonts w:cs="Arial"/>
              </w:rPr>
              <w:t xml:space="preserve">This </w:t>
            </w:r>
            <w:r w:rsidR="00953ED5">
              <w:rPr>
                <w:rFonts w:cs="Arial"/>
              </w:rPr>
              <w:t>w</w:t>
            </w:r>
            <w:r w:rsidRPr="000F7743">
              <w:rPr>
                <w:rFonts w:cs="Arial"/>
              </w:rPr>
              <w:t xml:space="preserve">arrant authorises </w:t>
            </w:r>
            <w:r w:rsidRPr="000F3F55">
              <w:rPr>
                <w:rFonts w:cs="Arial"/>
              </w:rPr>
              <w:t xml:space="preserve">the person to whom this </w:t>
            </w:r>
            <w:r w:rsidR="00953ED5" w:rsidRPr="000F3F55">
              <w:rPr>
                <w:rFonts w:cs="Arial"/>
              </w:rPr>
              <w:t>w</w:t>
            </w:r>
            <w:r w:rsidRPr="000F3F55">
              <w:rPr>
                <w:rFonts w:cs="Arial"/>
              </w:rPr>
              <w:t>arrant addresses</w:t>
            </w:r>
            <w:r w:rsidR="00D010E5">
              <w:rPr>
                <w:rFonts w:cs="Arial"/>
              </w:rPr>
              <w:t xml:space="preserve"> with such assistants and by such force as is necessary and reasonable </w:t>
            </w:r>
            <w:r w:rsidR="005542E1">
              <w:rPr>
                <w:rFonts w:cs="Arial"/>
              </w:rPr>
              <w:t>to:</w:t>
            </w:r>
          </w:p>
        </w:tc>
      </w:tr>
      <w:tr w:rsidR="004B1B5B" w:rsidRPr="00D010E5" w14:paraId="7769A644" w14:textId="77777777" w:rsidTr="006721A8">
        <w:tc>
          <w:tcPr>
            <w:tcW w:w="421" w:type="dxa"/>
          </w:tcPr>
          <w:p w14:paraId="0184F9F2"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0BC3F3B9" w14:textId="275BA2E5" w:rsidR="004B1B5B" w:rsidRPr="00D010E5" w:rsidRDefault="004B1B5B" w:rsidP="008835F7">
            <w:pPr>
              <w:spacing w:after="120" w:line="276" w:lineRule="auto"/>
            </w:pPr>
            <w:r w:rsidRPr="00D010E5">
              <w:rPr>
                <w:b/>
                <w:sz w:val="12"/>
              </w:rPr>
              <w:t>mandatory section 199B selected above</w:t>
            </w:r>
            <w:r w:rsidRPr="00D010E5">
              <w:t xml:space="preserve"> search [</w:t>
            </w:r>
            <w:r w:rsidRPr="00D010E5">
              <w:rPr>
                <w:i/>
              </w:rPr>
              <w:t>full name, date of birth</w:t>
            </w:r>
            <w:r w:rsidRPr="00D010E5">
              <w:t>], and any recently used conveyance for [</w:t>
            </w:r>
            <w:r w:rsidRPr="00D010E5">
              <w:rPr>
                <w:i/>
              </w:rPr>
              <w:t>kind of computers or data storage devices</w:t>
            </w:r>
            <w:r w:rsidRPr="00D010E5">
              <w:t>]</w:t>
            </w:r>
            <w:r>
              <w:t>.</w:t>
            </w:r>
            <w:r w:rsidRPr="00D010E5">
              <w:t xml:space="preserve"> </w:t>
            </w:r>
          </w:p>
        </w:tc>
      </w:tr>
      <w:tr w:rsidR="004B1B5B" w:rsidRPr="00D010E5" w14:paraId="00CFC9ED" w14:textId="77777777" w:rsidTr="006721A8">
        <w:tc>
          <w:tcPr>
            <w:tcW w:w="421" w:type="dxa"/>
          </w:tcPr>
          <w:p w14:paraId="643F3056"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24F9D87B" w14:textId="259621DD" w:rsidR="004B1B5B" w:rsidRPr="00D010E5" w:rsidRDefault="004B1B5B" w:rsidP="008835F7">
            <w:pPr>
              <w:spacing w:line="276" w:lineRule="auto"/>
            </w:pPr>
            <w:r w:rsidRPr="00D010E5">
              <w:rPr>
                <w:b/>
                <w:sz w:val="12"/>
              </w:rPr>
              <w:t>mandatory if section 199 or 203 selected above</w:t>
            </w:r>
            <w:r w:rsidRPr="00D010E5">
              <w:t xml:space="preserve"> enter and search</w:t>
            </w:r>
            <w:r>
              <w:t>:</w:t>
            </w:r>
            <w:r w:rsidRPr="00D010E5">
              <w:t xml:space="preserve"> </w:t>
            </w:r>
          </w:p>
          <w:p w14:paraId="1FF2A5C7" w14:textId="0B9DE58B" w:rsidR="004B1B5B" w:rsidRPr="00D010E5" w:rsidRDefault="004B1B5B" w:rsidP="008835F7">
            <w:pPr>
              <w:pStyle w:val="ListParagraph"/>
              <w:numPr>
                <w:ilvl w:val="0"/>
                <w:numId w:val="25"/>
              </w:numPr>
              <w:spacing w:after="120" w:line="276" w:lineRule="auto"/>
              <w:ind w:left="319"/>
            </w:pPr>
            <w:r w:rsidRPr="004B1B5B">
              <w:rPr>
                <w:b/>
                <w:sz w:val="12"/>
              </w:rPr>
              <w:t>mandatory if section 199 selected above</w:t>
            </w:r>
            <w:r w:rsidRPr="00D010E5">
              <w:t xml:space="preserve"> [</w:t>
            </w:r>
            <w:r w:rsidRPr="004B1B5B">
              <w:rPr>
                <w:i/>
              </w:rPr>
              <w:t>description of premises, address</w:t>
            </w:r>
            <w:r w:rsidRPr="00D010E5">
              <w:t>] for</w:t>
            </w:r>
            <w:r>
              <w:t>:</w:t>
            </w:r>
            <w:r w:rsidRPr="00D010E5">
              <w:t xml:space="preserve"> </w:t>
            </w:r>
          </w:p>
          <w:p w14:paraId="3ACE8006" w14:textId="3807F8E0" w:rsidR="004B1B5B" w:rsidRPr="00D010E5" w:rsidRDefault="004B1B5B" w:rsidP="008835F7">
            <w:pPr>
              <w:pStyle w:val="ListParagraph"/>
              <w:numPr>
                <w:ilvl w:val="0"/>
                <w:numId w:val="25"/>
              </w:numPr>
              <w:spacing w:after="120" w:line="276" w:lineRule="auto"/>
              <w:ind w:left="679"/>
            </w:pPr>
            <w:r w:rsidRPr="004B1B5B">
              <w:rPr>
                <w:b/>
                <w:sz w:val="12"/>
              </w:rPr>
              <w:t>default selected is section 199 selected above</w:t>
            </w:r>
            <w:r w:rsidRPr="00D010E5">
              <w:t xml:space="preserve"> [</w:t>
            </w:r>
            <w:r w:rsidRPr="004B1B5B">
              <w:rPr>
                <w:i/>
              </w:rPr>
              <w:t>description of evidential material</w:t>
            </w:r>
            <w:r w:rsidRPr="00D010E5">
              <w:t>] found on or in the premises</w:t>
            </w:r>
          </w:p>
          <w:p w14:paraId="1F123545" w14:textId="46479035" w:rsidR="004B1B5B" w:rsidRPr="00D010E5" w:rsidRDefault="004B1B5B" w:rsidP="008835F7">
            <w:pPr>
              <w:pStyle w:val="ListParagraph"/>
              <w:numPr>
                <w:ilvl w:val="0"/>
                <w:numId w:val="25"/>
              </w:numPr>
              <w:spacing w:after="120" w:line="276" w:lineRule="auto"/>
              <w:ind w:left="679"/>
            </w:pPr>
            <w:r w:rsidRPr="004B1B5B">
              <w:rPr>
                <w:b/>
                <w:sz w:val="12"/>
              </w:rPr>
              <w:t>default selected if section 199 selected above</w:t>
            </w:r>
            <w:r w:rsidRPr="00D010E5">
              <w:t xml:space="preserve"> and to record fingerprints found on or in the premises, and take samples of things (other than human biological fluid or tissue) found on or in the premises described above</w:t>
            </w:r>
          </w:p>
          <w:p w14:paraId="2B1C8966" w14:textId="437BB932" w:rsidR="004B1B5B" w:rsidRPr="00D010E5" w:rsidRDefault="004B1B5B" w:rsidP="008835F7">
            <w:pPr>
              <w:pStyle w:val="ListParagraph"/>
              <w:numPr>
                <w:ilvl w:val="0"/>
                <w:numId w:val="25"/>
              </w:numPr>
              <w:spacing w:after="120" w:line="276" w:lineRule="auto"/>
              <w:ind w:left="319"/>
            </w:pPr>
            <w:r w:rsidRPr="004B1B5B">
              <w:rPr>
                <w:b/>
                <w:sz w:val="12"/>
              </w:rPr>
              <w:t>mandatory if section 203 selected above</w:t>
            </w:r>
            <w:r w:rsidRPr="00D010E5">
              <w:t xml:space="preserve"> [</w:t>
            </w:r>
            <w:r w:rsidRPr="004B1B5B">
              <w:rPr>
                <w:i/>
              </w:rPr>
              <w:t>description of premises, address</w:t>
            </w:r>
            <w:r w:rsidRPr="00D010E5">
              <w:t>] for [</w:t>
            </w:r>
            <w:r w:rsidRPr="004B1B5B">
              <w:rPr>
                <w:i/>
              </w:rPr>
              <w:t>description of goods</w:t>
            </w:r>
            <w:r w:rsidRPr="00D010E5">
              <w:t>]</w:t>
            </w:r>
            <w:r>
              <w:t>.</w:t>
            </w:r>
          </w:p>
        </w:tc>
      </w:tr>
      <w:tr w:rsidR="004B1B5B" w:rsidRPr="00D010E5" w14:paraId="10C3E4EA" w14:textId="77777777" w:rsidTr="006721A8">
        <w:tc>
          <w:tcPr>
            <w:tcW w:w="421" w:type="dxa"/>
          </w:tcPr>
          <w:p w14:paraId="74AEEBD4"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4D7460AA" w14:textId="672E4235" w:rsidR="004B1B5B" w:rsidRPr="00D010E5" w:rsidRDefault="004B1B5B" w:rsidP="008835F7">
            <w:pPr>
              <w:spacing w:line="276" w:lineRule="auto"/>
            </w:pPr>
            <w:proofErr w:type="gramStart"/>
            <w:r w:rsidRPr="005167D3">
              <w:rPr>
                <w:b/>
                <w:sz w:val="12"/>
              </w:rPr>
              <w:t>mandatory</w:t>
            </w:r>
            <w:proofErr w:type="gramEnd"/>
            <w:r w:rsidRPr="00D010E5">
              <w:t xml:space="preserve"> seize </w:t>
            </w:r>
          </w:p>
          <w:p w14:paraId="09EEDF6B" w14:textId="67BE23E2" w:rsidR="00710914" w:rsidRPr="00710914" w:rsidRDefault="004B1B5B" w:rsidP="008835F7">
            <w:pPr>
              <w:pStyle w:val="ListParagraph"/>
              <w:numPr>
                <w:ilvl w:val="0"/>
                <w:numId w:val="26"/>
              </w:numPr>
              <w:spacing w:line="276" w:lineRule="auto"/>
              <w:ind w:left="319"/>
            </w:pPr>
            <w:r w:rsidRPr="004B1B5B">
              <w:rPr>
                <w:b/>
                <w:sz w:val="12"/>
              </w:rPr>
              <w:t>mandatory if section 199 selected above</w:t>
            </w:r>
            <w:r w:rsidRPr="00D010E5">
              <w:t xml:space="preserve"> evidential material of the kind referred to above found on or in [</w:t>
            </w:r>
            <w:r w:rsidRPr="004B1B5B">
              <w:rPr>
                <w:i/>
              </w:rPr>
              <w:t>description of premises, address</w:t>
            </w:r>
            <w:r w:rsidRPr="00D010E5">
              <w:t>]</w:t>
            </w:r>
            <w:r>
              <w:t>.</w:t>
            </w:r>
          </w:p>
          <w:p w14:paraId="5CF23405" w14:textId="0258F83F" w:rsidR="00710914" w:rsidRPr="00D010E5" w:rsidRDefault="004B1B5B" w:rsidP="008835F7">
            <w:pPr>
              <w:pStyle w:val="ListParagraph"/>
              <w:numPr>
                <w:ilvl w:val="0"/>
                <w:numId w:val="26"/>
              </w:numPr>
              <w:spacing w:line="276" w:lineRule="auto"/>
              <w:ind w:left="319"/>
            </w:pPr>
            <w:r w:rsidRPr="004B1B5B">
              <w:rPr>
                <w:b/>
                <w:sz w:val="12"/>
              </w:rPr>
              <w:t>mandatory if section 199 selected above</w:t>
            </w:r>
            <w:r w:rsidRPr="00D010E5">
              <w:t xml:space="preserve"> other things that the executing officer or a person assisting believes on reasonable grounds to be evidential material in relation to the offence described above, or to another offence, or to be evidential material  or tainted property within the meaning of the </w:t>
            </w:r>
            <w:r w:rsidRPr="004B1B5B">
              <w:rPr>
                <w:i/>
              </w:rPr>
              <w:t>Proceeds of Crimes Act 2002</w:t>
            </w:r>
            <w:r>
              <w:t xml:space="preserve"> (</w:t>
            </w:r>
            <w:proofErr w:type="spellStart"/>
            <w:r>
              <w:t>Cth</w:t>
            </w:r>
            <w:proofErr w:type="spellEnd"/>
            <w:r>
              <w:t>)</w:t>
            </w:r>
            <w:r w:rsidRPr="00D010E5">
              <w:t>, and not to be forfeited goods; if the executing officer or person assisting believes on reasonable grounds that seizure of the things is necessary to prevent their concealment, loss or destruction or their use in committing an offence.</w:t>
            </w:r>
          </w:p>
          <w:p w14:paraId="5CB3ADAE" w14:textId="7EEDCB31" w:rsidR="004B1B5B" w:rsidRPr="00D010E5" w:rsidRDefault="004B1B5B" w:rsidP="008835F7">
            <w:pPr>
              <w:pStyle w:val="ListParagraph"/>
              <w:numPr>
                <w:ilvl w:val="0"/>
                <w:numId w:val="26"/>
              </w:numPr>
              <w:spacing w:after="120" w:line="276" w:lineRule="auto"/>
              <w:ind w:left="319"/>
            </w:pPr>
            <w:r w:rsidRPr="004B1B5B">
              <w:rPr>
                <w:b/>
                <w:sz w:val="12"/>
              </w:rPr>
              <w:t>optional if section 199 selected above</w:t>
            </w:r>
            <w:r w:rsidRPr="00D010E5">
              <w:t xml:space="preserve"> any such materials or items found in the course of the search of [</w:t>
            </w:r>
            <w:r w:rsidRPr="004B1B5B">
              <w:rPr>
                <w:i/>
              </w:rPr>
              <w:t>description of premises, address</w:t>
            </w:r>
            <w:r w:rsidRPr="00D010E5">
              <w:t>]</w:t>
            </w:r>
            <w:r>
              <w:t>.</w:t>
            </w:r>
          </w:p>
          <w:p w14:paraId="741ADD20" w14:textId="03991BE1" w:rsidR="004B1B5B" w:rsidRPr="00D010E5" w:rsidRDefault="004B1B5B" w:rsidP="008835F7">
            <w:pPr>
              <w:pStyle w:val="ListParagraph"/>
              <w:numPr>
                <w:ilvl w:val="0"/>
                <w:numId w:val="26"/>
              </w:numPr>
              <w:spacing w:after="120" w:line="276" w:lineRule="auto"/>
              <w:ind w:left="319"/>
            </w:pPr>
            <w:r w:rsidRPr="004B1B5B">
              <w:rPr>
                <w:b/>
                <w:sz w:val="12"/>
              </w:rPr>
              <w:t>mandatory if section 199B selected above</w:t>
            </w:r>
            <w:r w:rsidRPr="00D010E5">
              <w:t xml:space="preserve"> [</w:t>
            </w:r>
            <w:r w:rsidRPr="004B1B5B">
              <w:rPr>
                <w:i/>
              </w:rPr>
              <w:t>kind of computers or data storage devices</w:t>
            </w:r>
            <w:r w:rsidRPr="00D010E5">
              <w:t>]</w:t>
            </w:r>
            <w:r>
              <w:t>.</w:t>
            </w:r>
          </w:p>
          <w:p w14:paraId="45A20A90" w14:textId="17AB81C5" w:rsidR="004B1B5B" w:rsidRPr="00D010E5" w:rsidRDefault="004B1B5B" w:rsidP="008835F7">
            <w:pPr>
              <w:pStyle w:val="ListParagraph"/>
              <w:numPr>
                <w:ilvl w:val="0"/>
                <w:numId w:val="26"/>
              </w:numPr>
              <w:spacing w:after="120" w:line="276" w:lineRule="auto"/>
              <w:ind w:left="319"/>
            </w:pPr>
            <w:r w:rsidRPr="004B1B5B">
              <w:rPr>
                <w:b/>
                <w:sz w:val="12"/>
              </w:rPr>
              <w:t>mandatory if section 199B selected above</w:t>
            </w:r>
            <w:r w:rsidRPr="00D010E5">
              <w:t xml:space="preserve"> other things found on or in the possession of [</w:t>
            </w:r>
            <w:r w:rsidRPr="004B1B5B">
              <w:rPr>
                <w:i/>
              </w:rPr>
              <w:t>full name, date of birth</w:t>
            </w:r>
            <w:r w:rsidRPr="00D010E5">
              <w:t xml:space="preserve">] or in the conveyance in the course of the search that the executing officer or person assisting believes on reasonable grounds to be, prohibited goods that are unlawfully carried by the person or </w:t>
            </w:r>
            <w:proofErr w:type="spellStart"/>
            <w:r w:rsidRPr="00D010E5">
              <w:t>seizable</w:t>
            </w:r>
            <w:proofErr w:type="spellEnd"/>
            <w:r w:rsidRPr="00D010E5">
              <w:t xml:space="preserve"> items.</w:t>
            </w:r>
          </w:p>
          <w:p w14:paraId="747C0C8D" w14:textId="23CF2AA2" w:rsidR="004B1B5B" w:rsidRPr="00D010E5" w:rsidRDefault="004B1B5B" w:rsidP="008835F7">
            <w:pPr>
              <w:pStyle w:val="ListParagraph"/>
              <w:numPr>
                <w:ilvl w:val="0"/>
                <w:numId w:val="26"/>
              </w:numPr>
              <w:spacing w:after="120" w:line="276" w:lineRule="auto"/>
              <w:ind w:left="319"/>
            </w:pPr>
            <w:r w:rsidRPr="004B1B5B">
              <w:rPr>
                <w:b/>
                <w:sz w:val="12"/>
              </w:rPr>
              <w:t>mandatory if section 203 selected above</w:t>
            </w:r>
            <w:r w:rsidRPr="00D010E5">
              <w:t xml:space="preserve"> [</w:t>
            </w:r>
            <w:r w:rsidRPr="004B1B5B">
              <w:rPr>
                <w:i/>
              </w:rPr>
              <w:t>description of goods</w:t>
            </w:r>
            <w:r w:rsidRPr="00D010E5">
              <w:t>]</w:t>
            </w:r>
            <w:r>
              <w:t>.</w:t>
            </w:r>
          </w:p>
          <w:p w14:paraId="55FA800C" w14:textId="4BB1A7F9" w:rsidR="004B1B5B" w:rsidRPr="00D010E5" w:rsidRDefault="004B1B5B" w:rsidP="008835F7">
            <w:pPr>
              <w:pStyle w:val="ListParagraph"/>
              <w:numPr>
                <w:ilvl w:val="0"/>
                <w:numId w:val="26"/>
              </w:numPr>
              <w:spacing w:after="120" w:line="276" w:lineRule="auto"/>
              <w:ind w:left="319"/>
            </w:pPr>
            <w:r w:rsidRPr="004B1B5B">
              <w:rPr>
                <w:b/>
                <w:sz w:val="12"/>
              </w:rPr>
              <w:t>mandatory if section 203 selected above</w:t>
            </w:r>
            <w:r w:rsidRPr="00D010E5">
              <w:t xml:space="preserve"> other goods found on or in [</w:t>
            </w:r>
            <w:r w:rsidRPr="004B1B5B">
              <w:rPr>
                <w:i/>
              </w:rPr>
              <w:t>description of premises, address</w:t>
            </w:r>
            <w:r w:rsidRPr="00D010E5">
              <w:t>] in the course of searching for the goods the subject of the warrant that the executing officer or a person assisting believes on reasonable grounds to be special forfeited goods.</w:t>
            </w:r>
          </w:p>
          <w:p w14:paraId="702D3129" w14:textId="1C7BA8B2" w:rsidR="004B1B5B" w:rsidRPr="00D010E5" w:rsidRDefault="004B1B5B" w:rsidP="008835F7">
            <w:pPr>
              <w:pStyle w:val="ListParagraph"/>
              <w:numPr>
                <w:ilvl w:val="0"/>
                <w:numId w:val="26"/>
              </w:numPr>
              <w:spacing w:after="120" w:line="276" w:lineRule="auto"/>
              <w:ind w:left="319"/>
            </w:pPr>
            <w:r w:rsidRPr="004B1B5B">
              <w:rPr>
                <w:b/>
                <w:sz w:val="12"/>
              </w:rPr>
              <w:t>optional if section 203 selected above</w:t>
            </w:r>
            <w:r w:rsidRPr="00D010E5">
              <w:t xml:space="preserve"> any relevant evidential material found in the course of the search of [</w:t>
            </w:r>
            <w:r w:rsidRPr="004B1B5B">
              <w:rPr>
                <w:i/>
              </w:rPr>
              <w:t>description of premises, address</w:t>
            </w:r>
            <w:r w:rsidRPr="00D010E5">
              <w:t>].</w:t>
            </w:r>
          </w:p>
        </w:tc>
      </w:tr>
      <w:tr w:rsidR="004B1B5B" w:rsidRPr="00D010E5" w14:paraId="5E3E8014" w14:textId="77777777" w:rsidTr="006721A8">
        <w:tc>
          <w:tcPr>
            <w:tcW w:w="421" w:type="dxa"/>
          </w:tcPr>
          <w:p w14:paraId="33ABDE44"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25523817" w14:textId="759A1887" w:rsidR="004B1B5B" w:rsidRPr="00D010E5" w:rsidRDefault="004B1B5B" w:rsidP="008835F7">
            <w:pPr>
              <w:spacing w:after="120" w:line="276" w:lineRule="auto"/>
            </w:pPr>
            <w:r w:rsidRPr="00956FBF">
              <w:rPr>
                <w:b/>
                <w:sz w:val="12"/>
              </w:rPr>
              <w:t>optional if section 199 or 203 selected above</w:t>
            </w:r>
            <w:r w:rsidRPr="00D010E5">
              <w:t xml:space="preserve"> conduct an ordinary search of a frisk search of a person at or near [</w:t>
            </w:r>
            <w:r w:rsidRPr="00956FBF">
              <w:rPr>
                <w:i/>
              </w:rPr>
              <w:t>description of premises, address</w:t>
            </w:r>
            <w:r w:rsidRPr="00D010E5">
              <w:t>] if the executing officer or a person assisting suspects on reasonable grounds that the person has any [</w:t>
            </w:r>
            <w:r w:rsidRPr="00956FBF">
              <w:rPr>
                <w:i/>
              </w:rPr>
              <w:t>goods that are subject of the warrant or special forfeited goods/evidential material</w:t>
            </w:r>
            <w:r w:rsidRPr="00D010E5">
              <w:t xml:space="preserve">] or </w:t>
            </w:r>
            <w:proofErr w:type="spellStart"/>
            <w:r w:rsidRPr="00D010E5">
              <w:t>seizable</w:t>
            </w:r>
            <w:proofErr w:type="spellEnd"/>
            <w:r w:rsidRPr="00D010E5">
              <w:t xml:space="preserve"> items in his or her possession.</w:t>
            </w:r>
          </w:p>
        </w:tc>
      </w:tr>
      <w:tr w:rsidR="004B1B5B" w:rsidRPr="00D010E5" w14:paraId="6EF702D4" w14:textId="77777777" w:rsidTr="006721A8">
        <w:tc>
          <w:tcPr>
            <w:tcW w:w="421" w:type="dxa"/>
          </w:tcPr>
          <w:p w14:paraId="746C1AD2"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78821CEC" w14:textId="637AADD8" w:rsidR="004B1B5B" w:rsidRPr="00D010E5" w:rsidRDefault="004B1B5B" w:rsidP="008835F7">
            <w:pPr>
              <w:spacing w:line="276" w:lineRule="auto"/>
            </w:pPr>
            <w:r w:rsidRPr="000302C9">
              <w:rPr>
                <w:b/>
                <w:sz w:val="12"/>
              </w:rPr>
              <w:t>mandatory if section 199 or section 199B selected above</w:t>
            </w:r>
            <w:r w:rsidRPr="00D010E5">
              <w:t xml:space="preserve"> to use </w:t>
            </w:r>
          </w:p>
          <w:p w14:paraId="329C8DC2" w14:textId="77777777" w:rsidR="004B1B5B" w:rsidRPr="00D010E5" w:rsidRDefault="004B1B5B" w:rsidP="008835F7">
            <w:pPr>
              <w:pStyle w:val="ListParagraph"/>
              <w:numPr>
                <w:ilvl w:val="0"/>
                <w:numId w:val="22"/>
              </w:numPr>
              <w:spacing w:line="276" w:lineRule="auto"/>
              <w:ind w:left="451" w:hanging="451"/>
              <w:contextualSpacing w:val="0"/>
            </w:pPr>
            <w:r w:rsidRPr="00D010E5">
              <w:t>a computer, of data storage device found in the course of a search authorised under this warrant; or</w:t>
            </w:r>
          </w:p>
          <w:p w14:paraId="3AF7276A" w14:textId="77777777" w:rsidR="004B1B5B" w:rsidRPr="00D010E5" w:rsidRDefault="004B1B5B" w:rsidP="008835F7">
            <w:pPr>
              <w:pStyle w:val="ListParagraph"/>
              <w:numPr>
                <w:ilvl w:val="0"/>
                <w:numId w:val="22"/>
              </w:numPr>
              <w:spacing w:line="276" w:lineRule="auto"/>
              <w:ind w:left="451" w:hanging="451"/>
              <w:contextualSpacing w:val="0"/>
            </w:pPr>
            <w:r w:rsidRPr="00D010E5">
              <w:t>a telecommunications facility operated or provided by the Commonwealth or a carrier; or</w:t>
            </w:r>
          </w:p>
          <w:p w14:paraId="36AFE27A" w14:textId="77777777" w:rsidR="004B1B5B" w:rsidRPr="00D010E5" w:rsidRDefault="004B1B5B" w:rsidP="008835F7">
            <w:pPr>
              <w:pStyle w:val="ListParagraph"/>
              <w:numPr>
                <w:ilvl w:val="0"/>
                <w:numId w:val="22"/>
              </w:numPr>
              <w:spacing w:line="276" w:lineRule="auto"/>
              <w:ind w:left="451" w:hanging="451"/>
              <w:contextualSpacing w:val="0"/>
            </w:pPr>
            <w:r w:rsidRPr="00D010E5">
              <w:t>any other electronic equipment; or</w:t>
            </w:r>
          </w:p>
          <w:p w14:paraId="14903B6A" w14:textId="77777777" w:rsidR="004B1B5B" w:rsidRPr="00D010E5" w:rsidRDefault="004B1B5B" w:rsidP="008835F7">
            <w:pPr>
              <w:pStyle w:val="ListParagraph"/>
              <w:numPr>
                <w:ilvl w:val="0"/>
                <w:numId w:val="22"/>
              </w:numPr>
              <w:spacing w:line="276" w:lineRule="auto"/>
              <w:ind w:left="451" w:hanging="451"/>
              <w:contextualSpacing w:val="0"/>
            </w:pPr>
            <w:r w:rsidRPr="00D010E5">
              <w:t xml:space="preserve">a data storage </w:t>
            </w:r>
            <w:proofErr w:type="gramStart"/>
            <w:r w:rsidRPr="00D010E5">
              <w:t>device;</w:t>
            </w:r>
            <w:proofErr w:type="gramEnd"/>
          </w:p>
          <w:p w14:paraId="1EC4622C" w14:textId="7C4403DB" w:rsidR="004B1B5B" w:rsidRPr="00D010E5" w:rsidRDefault="004B1B5B" w:rsidP="008835F7">
            <w:pPr>
              <w:pStyle w:val="ListParagraph"/>
              <w:numPr>
                <w:ilvl w:val="0"/>
                <w:numId w:val="22"/>
              </w:numPr>
              <w:spacing w:after="120" w:line="276" w:lineRule="auto"/>
              <w:ind w:left="451" w:hanging="451"/>
              <w:contextualSpacing w:val="0"/>
            </w:pPr>
            <w:r w:rsidRPr="00D010E5">
              <w:t>for the purpose of obtaining access to data that is held in the computer or device mentioned in subparagraph (</w:t>
            </w:r>
            <w:proofErr w:type="spellStart"/>
            <w:r w:rsidRPr="00D010E5">
              <w:t>i</w:t>
            </w:r>
            <w:proofErr w:type="spellEnd"/>
            <w:r w:rsidRPr="00D010E5">
              <w:t>) at any time when the warrant is in force, in order to determine whether the relevant data is evidential material of the kind specified in the warrant.</w:t>
            </w:r>
          </w:p>
        </w:tc>
      </w:tr>
      <w:tr w:rsidR="004B1B5B" w:rsidRPr="00D010E5" w14:paraId="7091B9DE" w14:textId="77777777" w:rsidTr="006721A8">
        <w:tc>
          <w:tcPr>
            <w:tcW w:w="421" w:type="dxa"/>
          </w:tcPr>
          <w:p w14:paraId="3154FF17"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78E47CB9" w14:textId="724DE4F2" w:rsidR="004B1B5B" w:rsidRPr="00D010E5" w:rsidRDefault="004B1B5B" w:rsidP="008835F7">
            <w:pPr>
              <w:spacing w:after="120" w:line="276" w:lineRule="auto"/>
            </w:pPr>
            <w:r w:rsidRPr="004B1B5B">
              <w:rPr>
                <w:b/>
                <w:sz w:val="12"/>
              </w:rPr>
              <w:t>mandatory if section 199B selected above</w:t>
            </w:r>
            <w:r w:rsidRPr="00D010E5">
              <w:t xml:space="preserve"> record fingerprints from computers or data storage devices, found in the course of the search of [</w:t>
            </w:r>
            <w:r w:rsidRPr="004B1B5B">
              <w:rPr>
                <w:i/>
              </w:rPr>
              <w:t>full name, date of birth</w:t>
            </w:r>
            <w:r w:rsidRPr="00D010E5">
              <w:t>], and any recently used conveyance.</w:t>
            </w:r>
          </w:p>
        </w:tc>
      </w:tr>
      <w:tr w:rsidR="004B1B5B" w:rsidRPr="00D010E5" w14:paraId="57053E19" w14:textId="77777777" w:rsidTr="006721A8">
        <w:tc>
          <w:tcPr>
            <w:tcW w:w="421" w:type="dxa"/>
          </w:tcPr>
          <w:p w14:paraId="18F95AD2" w14:textId="77777777" w:rsidR="004B1B5B" w:rsidRPr="004B1B5B" w:rsidRDefault="004B1B5B" w:rsidP="008835F7">
            <w:pPr>
              <w:pStyle w:val="ListParagraph"/>
              <w:numPr>
                <w:ilvl w:val="0"/>
                <w:numId w:val="24"/>
              </w:numPr>
              <w:spacing w:after="120" w:line="276" w:lineRule="auto"/>
              <w:contextualSpacing w:val="0"/>
              <w:rPr>
                <w:b/>
              </w:rPr>
            </w:pPr>
          </w:p>
        </w:tc>
        <w:tc>
          <w:tcPr>
            <w:tcW w:w="10036" w:type="dxa"/>
          </w:tcPr>
          <w:p w14:paraId="219472CF" w14:textId="24CAF3D8" w:rsidR="004B1B5B" w:rsidRPr="00D010E5" w:rsidRDefault="004B1B5B" w:rsidP="008835F7">
            <w:pPr>
              <w:spacing w:after="120" w:line="276" w:lineRule="auto"/>
            </w:pPr>
            <w:r w:rsidRPr="004B1B5B">
              <w:rPr>
                <w:b/>
                <w:sz w:val="12"/>
              </w:rPr>
              <w:t>mandatory if section 199B selected above</w:t>
            </w:r>
            <w:r w:rsidRPr="00D010E5">
              <w:t xml:space="preserve"> take samples for forensic purposes from computers or data storage devices, found in the course of the search of [</w:t>
            </w:r>
            <w:r w:rsidRPr="004B1B5B">
              <w:rPr>
                <w:i/>
              </w:rPr>
              <w:t>full name, date of birth</w:t>
            </w:r>
            <w:r w:rsidRPr="00D010E5">
              <w:t>], and any recently used conveyance.</w:t>
            </w:r>
          </w:p>
        </w:tc>
      </w:tr>
      <w:tr w:rsidR="004B1B5B" w:rsidRPr="00D010E5" w14:paraId="5C34E3B0" w14:textId="77777777" w:rsidTr="006721A8">
        <w:tc>
          <w:tcPr>
            <w:tcW w:w="421" w:type="dxa"/>
          </w:tcPr>
          <w:p w14:paraId="63B46425" w14:textId="77777777" w:rsidR="004B1B5B" w:rsidRPr="004B1B5B" w:rsidRDefault="004B1B5B" w:rsidP="008835F7">
            <w:pPr>
              <w:pStyle w:val="ListParagraph"/>
              <w:numPr>
                <w:ilvl w:val="0"/>
                <w:numId w:val="24"/>
              </w:numPr>
              <w:spacing w:after="120" w:line="276" w:lineRule="auto"/>
              <w:contextualSpacing w:val="0"/>
            </w:pPr>
          </w:p>
        </w:tc>
        <w:tc>
          <w:tcPr>
            <w:tcW w:w="10036" w:type="dxa"/>
          </w:tcPr>
          <w:p w14:paraId="7F2C292F" w14:textId="32EF80F2" w:rsidR="004B1B5B" w:rsidRPr="00D010E5" w:rsidRDefault="004B1B5B" w:rsidP="008835F7">
            <w:pPr>
              <w:spacing w:after="120" w:line="276" w:lineRule="auto"/>
            </w:pPr>
            <w:r w:rsidRPr="00D010E5">
              <w:t>[</w:t>
            </w:r>
            <w:r w:rsidRPr="004B1B5B">
              <w:rPr>
                <w:i/>
              </w:rPr>
              <w:t>other – specify</w:t>
            </w:r>
            <w:r w:rsidRPr="00D010E5">
              <w:t>]</w:t>
            </w:r>
            <w:r w:rsidR="00083FB2">
              <w:t>.</w:t>
            </w:r>
          </w:p>
        </w:tc>
      </w:tr>
      <w:tr w:rsidR="005542E1" w:rsidRPr="0008623A" w14:paraId="2F47A62B" w14:textId="77777777" w:rsidTr="006721A8">
        <w:tc>
          <w:tcPr>
            <w:tcW w:w="10457" w:type="dxa"/>
            <w:gridSpan w:val="2"/>
          </w:tcPr>
          <w:p w14:paraId="387C3B6B" w14:textId="77777777" w:rsidR="005542E1" w:rsidRPr="000F7743" w:rsidRDefault="005542E1" w:rsidP="008835F7">
            <w:pPr>
              <w:keepNext/>
              <w:spacing w:before="240" w:line="276" w:lineRule="auto"/>
              <w:jc w:val="left"/>
              <w:rPr>
                <w:rFonts w:cs="Arial"/>
              </w:rPr>
            </w:pPr>
            <w:r>
              <w:rPr>
                <w:rFonts w:cs="Arial"/>
              </w:rPr>
              <w:lastRenderedPageBreak/>
              <w:t>This w</w:t>
            </w:r>
            <w:r w:rsidRPr="000F7743">
              <w:rPr>
                <w:rFonts w:cs="Arial"/>
              </w:rPr>
              <w:t>arrant</w:t>
            </w:r>
            <w:r>
              <w:rPr>
                <w:rFonts w:cs="Arial"/>
              </w:rPr>
              <w:t>:</w:t>
            </w:r>
          </w:p>
          <w:p w14:paraId="11005BD4" w14:textId="77777777" w:rsidR="005542E1" w:rsidRPr="001260F5" w:rsidRDefault="005542E1" w:rsidP="008835F7">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at any time of day.</w:t>
            </w:r>
          </w:p>
          <w:p w14:paraId="55CF9354" w14:textId="77777777" w:rsidR="005542E1" w:rsidRPr="001260F5" w:rsidRDefault="005542E1" w:rsidP="008835F7">
            <w:pPr>
              <w:pStyle w:val="ListParagraph"/>
              <w:numPr>
                <w:ilvl w:val="0"/>
                <w:numId w:val="2"/>
              </w:numPr>
              <w:spacing w:before="120" w:after="120" w:line="276" w:lineRule="auto"/>
              <w:ind w:left="454" w:hanging="454"/>
              <w:contextualSpacing w:val="0"/>
              <w:jc w:val="left"/>
              <w:rPr>
                <w:rFonts w:cs="Arial"/>
              </w:rPr>
            </w:pPr>
            <w:r w:rsidRPr="001260F5">
              <w:rPr>
                <w:rFonts w:cs="Arial"/>
              </w:rPr>
              <w:t>must not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1753EA04" w14:textId="77777777" w:rsidR="005542E1" w:rsidRPr="001260F5" w:rsidRDefault="005542E1" w:rsidP="008835F7">
            <w:pPr>
              <w:pStyle w:val="ListParagraph"/>
              <w:numPr>
                <w:ilvl w:val="0"/>
                <w:numId w:val="2"/>
              </w:numPr>
              <w:spacing w:before="120" w:after="120" w:line="276" w:lineRule="auto"/>
              <w:ind w:left="454" w:hanging="454"/>
              <w:contextualSpacing w:val="0"/>
              <w:jc w:val="left"/>
              <w:rPr>
                <w:rFonts w:cs="Arial"/>
              </w:rPr>
            </w:pPr>
            <w:r w:rsidRPr="001260F5">
              <w:rPr>
                <w:rFonts w:cs="Arial"/>
              </w:rPr>
              <w:t>may be executed between the hours of [</w:t>
            </w:r>
            <w:r w:rsidRPr="001260F5">
              <w:rPr>
                <w:rFonts w:cs="Arial"/>
                <w:i/>
              </w:rPr>
              <w:t>time</w:t>
            </w:r>
            <w:r w:rsidRPr="001260F5">
              <w:rPr>
                <w:rFonts w:cs="Arial"/>
              </w:rPr>
              <w:t>] and [</w:t>
            </w:r>
            <w:r w:rsidRPr="001260F5">
              <w:rPr>
                <w:rFonts w:cs="Arial"/>
                <w:i/>
              </w:rPr>
              <w:t>time</w:t>
            </w:r>
            <w:r w:rsidRPr="001260F5">
              <w:rPr>
                <w:rFonts w:cs="Arial"/>
              </w:rPr>
              <w:t>].</w:t>
            </w:r>
          </w:p>
          <w:p w14:paraId="09454F88" w14:textId="77777777" w:rsidR="005542E1" w:rsidRPr="001260F5" w:rsidRDefault="005542E1" w:rsidP="008835F7">
            <w:pPr>
              <w:pStyle w:val="ListParagraph"/>
              <w:numPr>
                <w:ilvl w:val="0"/>
                <w:numId w:val="2"/>
              </w:numPr>
              <w:spacing w:before="120" w:after="120" w:line="276" w:lineRule="auto"/>
              <w:ind w:left="454" w:hanging="454"/>
              <w:contextualSpacing w:val="0"/>
              <w:jc w:val="left"/>
              <w:rPr>
                <w:rFonts w:cs="Arial"/>
              </w:rPr>
            </w:pPr>
            <w:r w:rsidRPr="001260F5">
              <w:rPr>
                <w:rFonts w:cs="Arial"/>
              </w:rPr>
              <w:t>[</w:t>
            </w:r>
            <w:r w:rsidRPr="00AA7ADC">
              <w:rPr>
                <w:rFonts w:cs="Arial"/>
                <w:i/>
              </w:rPr>
              <w:t>other</w:t>
            </w:r>
            <w:r w:rsidRPr="001260F5">
              <w:rPr>
                <w:rFonts w:cs="Arial"/>
              </w:rPr>
              <w:t>].</w:t>
            </w:r>
          </w:p>
          <w:p w14:paraId="444A8ADE" w14:textId="77777777" w:rsidR="005542E1" w:rsidRPr="00E35159" w:rsidRDefault="005542E1" w:rsidP="008835F7">
            <w:pPr>
              <w:spacing w:before="240" w:after="120" w:line="276" w:lineRule="auto"/>
              <w:jc w:val="left"/>
              <w:rPr>
                <w:rFonts w:cs="Arial"/>
                <w:b/>
              </w:rPr>
            </w:pPr>
            <w:r w:rsidRPr="00E35159">
              <w:rPr>
                <w:rFonts w:cs="Arial"/>
                <w:b/>
              </w:rPr>
              <w:t xml:space="preserve">Expiration </w:t>
            </w:r>
          </w:p>
          <w:p w14:paraId="16BB6CBF" w14:textId="2B64F421" w:rsidR="005542E1" w:rsidRPr="0008623A" w:rsidRDefault="005542E1" w:rsidP="008835F7">
            <w:pPr>
              <w:spacing w:before="120" w:after="120" w:line="276" w:lineRule="auto"/>
              <w:jc w:val="left"/>
              <w:rPr>
                <w:rFonts w:cs="Arial"/>
                <w:b/>
              </w:rPr>
            </w:pPr>
            <w:r>
              <w:rPr>
                <w:rFonts w:cs="Arial"/>
              </w:rPr>
              <w:t>This warrant expires on</w:t>
            </w:r>
            <w:r w:rsidRPr="003C12E7">
              <w:rPr>
                <w:rFonts w:cs="Arial"/>
              </w:rPr>
              <w:t xml:space="preserve"> [</w:t>
            </w:r>
            <w:r w:rsidRPr="003C12E7">
              <w:rPr>
                <w:rFonts w:cs="Arial"/>
                <w:i/>
              </w:rPr>
              <w:t>date</w:t>
            </w:r>
            <w:r>
              <w:rPr>
                <w:rFonts w:cs="Arial"/>
                <w:i/>
              </w:rPr>
              <w:t>/time</w:t>
            </w:r>
            <w:r w:rsidRPr="003C12E7">
              <w:rPr>
                <w:rFonts w:cs="Arial"/>
              </w:rPr>
              <w:t>]</w:t>
            </w:r>
            <w:r>
              <w:rPr>
                <w:rFonts w:cs="Arial"/>
              </w:rPr>
              <w:t xml:space="preserve">, being a date not more than </w:t>
            </w:r>
            <w:r w:rsidR="00D070F6">
              <w:rPr>
                <w:rFonts w:cs="Arial"/>
              </w:rPr>
              <w:t xml:space="preserve">7 days </w:t>
            </w:r>
            <w:r>
              <w:rPr>
                <w:rFonts w:cs="Arial"/>
              </w:rPr>
              <w:t xml:space="preserve">after the issue of this warrant. </w:t>
            </w:r>
          </w:p>
        </w:tc>
      </w:tr>
    </w:tbl>
    <w:p w14:paraId="2E8ED387" w14:textId="77777777" w:rsidR="005542E1" w:rsidRDefault="005542E1" w:rsidP="008835F7">
      <w:pPr>
        <w:spacing w:before="120" w:after="120" w:line="276" w:lineRule="auto"/>
        <w:rPr>
          <w:rFonts w:asciiTheme="minorHAnsi" w:hAnsiTheme="minorHAnsi" w:cs="Calibri"/>
        </w:rPr>
      </w:pPr>
    </w:p>
    <w:tbl>
      <w:tblPr>
        <w:tblStyle w:val="TableGrid"/>
        <w:tblW w:w="0" w:type="auto"/>
        <w:tblLook w:val="04A0" w:firstRow="1" w:lastRow="0" w:firstColumn="1" w:lastColumn="0" w:noHBand="0" w:noVBand="1"/>
      </w:tblPr>
      <w:tblGrid>
        <w:gridCol w:w="10457"/>
      </w:tblGrid>
      <w:tr w:rsidR="001260F5" w14:paraId="6B6305F8" w14:textId="77777777" w:rsidTr="005F396D">
        <w:tc>
          <w:tcPr>
            <w:tcW w:w="10457" w:type="dxa"/>
          </w:tcPr>
          <w:p w14:paraId="00D4DAAF" w14:textId="3373D8B1" w:rsidR="001260F5" w:rsidRPr="008B0957" w:rsidRDefault="008B0957" w:rsidP="008835F7">
            <w:pPr>
              <w:spacing w:before="240" w:line="276" w:lineRule="auto"/>
              <w:ind w:right="176"/>
              <w:rPr>
                <w:rFonts w:cs="Arial"/>
                <w:b/>
                <w:iCs/>
                <w:szCs w:val="18"/>
              </w:rPr>
            </w:pPr>
            <w:bookmarkStart w:id="5" w:name="_Hlk53989630"/>
            <w:r>
              <w:rPr>
                <w:rFonts w:cs="Arial"/>
                <w:b/>
                <w:iCs/>
                <w:szCs w:val="18"/>
              </w:rPr>
              <w:t>Authentication</w:t>
            </w:r>
          </w:p>
          <w:p w14:paraId="00D60E0C" w14:textId="77777777" w:rsidR="001260F5" w:rsidRPr="00445BC2" w:rsidRDefault="001260F5" w:rsidP="008835F7">
            <w:pPr>
              <w:spacing w:before="600" w:line="276" w:lineRule="auto"/>
              <w:ind w:right="176"/>
              <w:rPr>
                <w:rFonts w:cs="Arial"/>
              </w:rPr>
            </w:pPr>
            <w:r>
              <w:rPr>
                <w:rFonts w:cs="Arial"/>
              </w:rPr>
              <w:t>…………………………………………</w:t>
            </w:r>
          </w:p>
          <w:p w14:paraId="2EE584C1" w14:textId="14CB55A3" w:rsidR="001260F5" w:rsidRPr="00445BC2" w:rsidRDefault="001260F5" w:rsidP="008835F7">
            <w:pPr>
              <w:spacing w:line="276" w:lineRule="auto"/>
              <w:ind w:right="176"/>
              <w:rPr>
                <w:rFonts w:cs="Arial"/>
              </w:rPr>
            </w:pPr>
            <w:r w:rsidRPr="00445BC2">
              <w:rPr>
                <w:rFonts w:cs="Arial"/>
              </w:rPr>
              <w:t>Signature</w:t>
            </w:r>
            <w:r>
              <w:rPr>
                <w:rFonts w:cs="Arial"/>
              </w:rPr>
              <w:t xml:space="preserve"> </w:t>
            </w:r>
            <w:r w:rsidRPr="00AD456C">
              <w:rPr>
                <w:rFonts w:cs="Arial"/>
                <w:iCs/>
              </w:rPr>
              <w:t xml:space="preserve">of </w:t>
            </w:r>
            <w:r w:rsidR="001A3F68">
              <w:rPr>
                <w:rFonts w:cs="Arial"/>
                <w:iCs/>
              </w:rPr>
              <w:t xml:space="preserve">Judicial </w:t>
            </w:r>
            <w:r>
              <w:rPr>
                <w:rFonts w:cs="Arial"/>
                <w:iCs/>
              </w:rPr>
              <w:t>O</w:t>
            </w:r>
            <w:r w:rsidRPr="00AD456C">
              <w:rPr>
                <w:rFonts w:cs="Arial"/>
                <w:iCs/>
              </w:rPr>
              <w:t>fficer</w:t>
            </w:r>
          </w:p>
          <w:p w14:paraId="3622AD67" w14:textId="77777777" w:rsidR="001260F5" w:rsidRDefault="001260F5" w:rsidP="008835F7">
            <w:pPr>
              <w:spacing w:after="120" w:line="276" w:lineRule="auto"/>
              <w:ind w:right="176"/>
              <w:rPr>
                <w:rFonts w:eastAsia="Arial" w:cs="Arial"/>
                <w:bCs/>
                <w:sz w:val="16"/>
                <w:szCs w:val="16"/>
              </w:rPr>
            </w:pPr>
            <w:r w:rsidRPr="008D76BC">
              <w:rPr>
                <w:rFonts w:cs="Arial"/>
                <w:iCs/>
              </w:rPr>
              <w:t>[</w:t>
            </w:r>
            <w:r w:rsidRPr="008D76BC">
              <w:rPr>
                <w:rFonts w:cs="Arial"/>
                <w:i/>
                <w:iCs/>
              </w:rPr>
              <w:t>title and name</w:t>
            </w:r>
            <w:r w:rsidRPr="008D76BC">
              <w:rPr>
                <w:rFonts w:cs="Arial"/>
                <w:iCs/>
              </w:rPr>
              <w:t>]</w:t>
            </w:r>
          </w:p>
        </w:tc>
      </w:tr>
      <w:bookmarkEnd w:id="5"/>
      <w:bookmarkEnd w:id="3"/>
      <w:bookmarkEnd w:id="4"/>
    </w:tbl>
    <w:p w14:paraId="3FEF4F0B" w14:textId="77777777" w:rsidR="001345C2" w:rsidRPr="0008623A" w:rsidRDefault="001345C2" w:rsidP="00433539">
      <w:pPr>
        <w:rPr>
          <w:rFonts w:asciiTheme="minorHAnsi" w:hAnsiTheme="minorHAnsi" w:cs="Calibri"/>
        </w:rPr>
      </w:pPr>
    </w:p>
    <w:sectPr w:rsidR="001345C2" w:rsidRPr="0008623A"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D9AF0" w14:textId="77777777" w:rsidR="00830F04" w:rsidRDefault="00830F04" w:rsidP="00F437EE">
      <w:r>
        <w:separator/>
      </w:r>
    </w:p>
  </w:endnote>
  <w:endnote w:type="continuationSeparator" w:id="0">
    <w:p w14:paraId="439D051B" w14:textId="77777777" w:rsidR="00830F04" w:rsidRDefault="00830F04"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53409" w14:textId="77777777" w:rsidR="00EE3BF2" w:rsidRDefault="00EE3B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8491F" w14:textId="77777777" w:rsidR="00EE3BF2" w:rsidRDefault="00EE3B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3137" w14:textId="77777777" w:rsidR="00EE3BF2" w:rsidRDefault="00EE3B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77ED8" w14:textId="77777777" w:rsidR="00830F04" w:rsidRDefault="00830F04" w:rsidP="00F437EE">
      <w:r>
        <w:separator/>
      </w:r>
    </w:p>
  </w:footnote>
  <w:footnote w:type="continuationSeparator" w:id="0">
    <w:p w14:paraId="0D5B0E81" w14:textId="77777777" w:rsidR="00830F04" w:rsidRDefault="00830F04"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E4A8F" w14:textId="77777777" w:rsidR="00EE3BF2" w:rsidRDefault="00EE3B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5B93" w14:textId="2F98E741" w:rsidR="00F42926" w:rsidRDefault="00865B2D" w:rsidP="00F42926">
    <w:pPr>
      <w:pStyle w:val="Header"/>
      <w:rPr>
        <w:lang w:val="en-US"/>
      </w:rPr>
    </w:pPr>
    <w:r>
      <w:rPr>
        <w:lang w:val="en-US"/>
      </w:rPr>
      <w:t xml:space="preserve">Form </w:t>
    </w:r>
    <w:r w:rsidR="00EE3BF2">
      <w:rPr>
        <w:lang w:val="en-US"/>
      </w:rPr>
      <w:t>10</w:t>
    </w:r>
    <w:r w:rsidR="001C29BA">
      <w:rPr>
        <w:lang w:val="en-US"/>
      </w:rPr>
      <w:t>2AT</w:t>
    </w:r>
  </w:p>
  <w:p w14:paraId="6DA10F56"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5BFE" w14:textId="17EC6BD4" w:rsidR="00E92F2A" w:rsidRDefault="00E447A9" w:rsidP="009352D8">
    <w:pPr>
      <w:pStyle w:val="Header"/>
      <w:rPr>
        <w:lang w:val="en-US"/>
      </w:rPr>
    </w:pPr>
    <w:r>
      <w:rPr>
        <w:lang w:val="en-US"/>
      </w:rPr>
      <w:t xml:space="preserve">Form </w:t>
    </w:r>
    <w:r w:rsidR="00EE3BF2">
      <w:rPr>
        <w:lang w:val="en-US"/>
      </w:rPr>
      <w:t>10</w:t>
    </w:r>
    <w:r w:rsidR="001C29BA">
      <w:rPr>
        <w:lang w:val="en-US"/>
      </w:rPr>
      <w:t>2AT</w:t>
    </w:r>
  </w:p>
  <w:p w14:paraId="02461B43" w14:textId="77777777" w:rsidR="00917942" w:rsidRPr="00BA48D1" w:rsidRDefault="00917942" w:rsidP="00D8043C">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4F929142" w14:textId="77777777" w:rsidTr="002B1773">
      <w:tc>
        <w:tcPr>
          <w:tcW w:w="3899" w:type="pct"/>
          <w:tcBorders>
            <w:top w:val="single" w:sz="4" w:space="0" w:color="auto"/>
          </w:tcBorders>
        </w:tcPr>
        <w:p w14:paraId="56908F5D"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02D8BB35" w14:textId="77777777" w:rsidR="00014224" w:rsidRPr="00B653FE" w:rsidRDefault="00014224" w:rsidP="00607F7A">
          <w:pPr>
            <w:pStyle w:val="Footer"/>
          </w:pPr>
        </w:p>
      </w:tc>
    </w:tr>
    <w:tr w:rsidR="000A6DD3" w:rsidRPr="00B653FE" w14:paraId="2FCD7E45" w14:textId="77777777" w:rsidTr="00917942">
      <w:trPr>
        <w:trHeight w:val="1148"/>
      </w:trPr>
      <w:tc>
        <w:tcPr>
          <w:tcW w:w="3899" w:type="pct"/>
          <w:tcBorders>
            <w:bottom w:val="single" w:sz="2" w:space="0" w:color="auto"/>
          </w:tcBorders>
        </w:tcPr>
        <w:p w14:paraId="44DB62E0" w14:textId="77777777" w:rsidR="000A6DD3" w:rsidRPr="00B653FE" w:rsidRDefault="000A6DD3" w:rsidP="00607F7A">
          <w:pPr>
            <w:pStyle w:val="Footer"/>
          </w:pPr>
        </w:p>
        <w:p w14:paraId="2F6D0A4F" w14:textId="77777777" w:rsidR="000A6DD3" w:rsidRDefault="000A6DD3" w:rsidP="00607F7A">
          <w:pPr>
            <w:pStyle w:val="Footer"/>
          </w:pPr>
          <w:r>
            <w:t xml:space="preserve">Case Number: </w:t>
          </w:r>
        </w:p>
        <w:p w14:paraId="053157DD" w14:textId="77777777" w:rsidR="000A6DD3" w:rsidRDefault="000A6DD3" w:rsidP="00607F7A">
          <w:pPr>
            <w:pStyle w:val="Footer"/>
          </w:pPr>
        </w:p>
        <w:p w14:paraId="5104609F" w14:textId="2ADC6222" w:rsidR="000A6DD3" w:rsidRPr="00B653FE" w:rsidRDefault="000A6DD3" w:rsidP="00607F7A">
          <w:pPr>
            <w:pStyle w:val="Footer"/>
          </w:pPr>
          <w:r w:rsidRPr="00B653FE">
            <w:t xml:space="preserve">Date </w:t>
          </w:r>
          <w:r w:rsidR="00850A64">
            <w:t>Signed</w:t>
          </w:r>
          <w:r w:rsidRPr="00B653FE">
            <w:t>:</w:t>
          </w:r>
        </w:p>
        <w:p w14:paraId="2FFB9B77" w14:textId="77777777" w:rsidR="000A6DD3" w:rsidRDefault="000A6DD3" w:rsidP="00014224">
          <w:pPr>
            <w:pStyle w:val="Footer"/>
            <w:tabs>
              <w:tab w:val="clear" w:pos="4153"/>
              <w:tab w:val="clear" w:pos="8306"/>
            </w:tabs>
          </w:pPr>
        </w:p>
        <w:p w14:paraId="6287E6B1" w14:textId="77777777" w:rsidR="000A6DD3" w:rsidRDefault="000A6DD3" w:rsidP="00607F7A">
          <w:pPr>
            <w:pStyle w:val="Footer"/>
          </w:pPr>
          <w:r w:rsidRPr="00B653FE">
            <w:t>FDN:</w:t>
          </w:r>
        </w:p>
        <w:p w14:paraId="12A9F290" w14:textId="77777777" w:rsidR="000A6DD3" w:rsidRPr="00B653FE" w:rsidRDefault="000A6DD3" w:rsidP="00607F7A">
          <w:pPr>
            <w:pStyle w:val="Footer"/>
          </w:pPr>
        </w:p>
        <w:p w14:paraId="1CCB451F" w14:textId="77777777" w:rsidR="000A6DD3" w:rsidRPr="00B653FE" w:rsidRDefault="000A6DD3" w:rsidP="00607F7A">
          <w:pPr>
            <w:pStyle w:val="Footer"/>
          </w:pPr>
        </w:p>
      </w:tc>
      <w:tc>
        <w:tcPr>
          <w:tcW w:w="1101" w:type="pct"/>
          <w:tcBorders>
            <w:bottom w:val="single" w:sz="2" w:space="0" w:color="auto"/>
          </w:tcBorders>
        </w:tcPr>
        <w:p w14:paraId="3D2782B0" w14:textId="77777777" w:rsidR="000A6DD3" w:rsidRPr="00B653FE" w:rsidRDefault="000A6DD3" w:rsidP="00607F7A">
          <w:pPr>
            <w:pStyle w:val="Footer"/>
          </w:pPr>
        </w:p>
      </w:tc>
    </w:tr>
  </w:tbl>
  <w:p w14:paraId="505C3777"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1EA4"/>
    <w:multiLevelType w:val="hybridMultilevel"/>
    <w:tmpl w:val="65060BA4"/>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E71677"/>
    <w:multiLevelType w:val="hybridMultilevel"/>
    <w:tmpl w:val="EE5829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3B"/>
    <w:multiLevelType w:val="hybridMultilevel"/>
    <w:tmpl w:val="7B5283B4"/>
    <w:lvl w:ilvl="0" w:tplc="19C4CD8A">
      <w:start w:val="1"/>
      <w:numFmt w:val="bullet"/>
      <w:lvlText w:val=""/>
      <w:lvlJc w:val="left"/>
      <w:pPr>
        <w:ind w:left="720" w:hanging="360"/>
      </w:pPr>
      <w:rPr>
        <w:rFonts w:ascii="Wingdings 2" w:hAnsi="Wingdings 2" w:hint="default"/>
        <w:color w:val="000000" w:themeColor="text1"/>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15051"/>
    <w:multiLevelType w:val="hybridMultilevel"/>
    <w:tmpl w:val="19B0DDC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01A3C"/>
    <w:multiLevelType w:val="multilevel"/>
    <w:tmpl w:val="0E96168A"/>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3D238E"/>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DC4534"/>
    <w:multiLevelType w:val="hybridMultilevel"/>
    <w:tmpl w:val="F3F6DEB4"/>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2821159"/>
    <w:multiLevelType w:val="multilevel"/>
    <w:tmpl w:val="B936DC64"/>
    <w:lvl w:ilvl="0">
      <w:start w:val="1"/>
      <w:numFmt w:val="lowerLetter"/>
      <w:lvlText w:val="(%1)"/>
      <w:lvlJc w:val="left"/>
      <w:pPr>
        <w:ind w:left="0" w:firstLine="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D975A5"/>
    <w:multiLevelType w:val="hybridMultilevel"/>
    <w:tmpl w:val="3490D1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2B580F"/>
    <w:multiLevelType w:val="multilevel"/>
    <w:tmpl w:val="5F641AE0"/>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CD5472"/>
    <w:multiLevelType w:val="hybridMultilevel"/>
    <w:tmpl w:val="BE4C0A2A"/>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1131EB"/>
    <w:multiLevelType w:val="hybridMultilevel"/>
    <w:tmpl w:val="73D0666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6B0803"/>
    <w:multiLevelType w:val="hybridMultilevel"/>
    <w:tmpl w:val="2264D2CA"/>
    <w:lvl w:ilvl="0" w:tplc="C2FE08C8">
      <w:start w:val="1"/>
      <w:numFmt w:val="lowerRoman"/>
      <w:lvlText w:val="(%1)"/>
      <w:lvlJc w:val="left"/>
      <w:pPr>
        <w:ind w:left="720" w:hanging="360"/>
      </w:pPr>
      <w:rPr>
        <w:rFonts w:hint="default"/>
        <w:color w:val="auto"/>
        <w:sz w:val="20"/>
      </w:rPr>
    </w:lvl>
    <w:lvl w:ilvl="1" w:tplc="9042A0FC">
      <w:start w:val="1"/>
      <w:numFmt w:val="lowerLetter"/>
      <w:lvlText w:val="(%2)"/>
      <w:lvlJc w:val="left"/>
      <w:pPr>
        <w:ind w:left="1440" w:hanging="360"/>
      </w:pPr>
      <w:rPr>
        <w:rFonts w:ascii="Arial" w:hAnsi="Arial" w:hint="default"/>
        <w:b w:val="0"/>
        <w:i w:val="0"/>
        <w:sz w:val="2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DE05A7"/>
    <w:multiLevelType w:val="hybridMultilevel"/>
    <w:tmpl w:val="6E24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9F4F3F"/>
    <w:multiLevelType w:val="hybridMultilevel"/>
    <w:tmpl w:val="E4646E2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BA2909"/>
    <w:multiLevelType w:val="hybridMultilevel"/>
    <w:tmpl w:val="C0644154"/>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DCA468C"/>
    <w:multiLevelType w:val="hybridMultilevel"/>
    <w:tmpl w:val="73A87E0C"/>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F04284"/>
    <w:multiLevelType w:val="hybridMultilevel"/>
    <w:tmpl w:val="574C8DCA"/>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55D70CF"/>
    <w:multiLevelType w:val="hybridMultilevel"/>
    <w:tmpl w:val="1736D65A"/>
    <w:lvl w:ilvl="0" w:tplc="0C09000F">
      <w:start w:val="1"/>
      <w:numFmt w:val="decimal"/>
      <w:lvlText w:val="%1."/>
      <w:lvlJc w:val="left"/>
      <w:pPr>
        <w:ind w:left="1738" w:hanging="360"/>
      </w:pPr>
    </w:lvl>
    <w:lvl w:ilvl="1" w:tplc="0C090019" w:tentative="1">
      <w:start w:val="1"/>
      <w:numFmt w:val="lowerLetter"/>
      <w:lvlText w:val="%2."/>
      <w:lvlJc w:val="left"/>
      <w:pPr>
        <w:ind w:left="2458" w:hanging="360"/>
      </w:pPr>
    </w:lvl>
    <w:lvl w:ilvl="2" w:tplc="0C09001B" w:tentative="1">
      <w:start w:val="1"/>
      <w:numFmt w:val="lowerRoman"/>
      <w:lvlText w:val="%3."/>
      <w:lvlJc w:val="right"/>
      <w:pPr>
        <w:ind w:left="3178" w:hanging="180"/>
      </w:pPr>
    </w:lvl>
    <w:lvl w:ilvl="3" w:tplc="0C09000F" w:tentative="1">
      <w:start w:val="1"/>
      <w:numFmt w:val="decimal"/>
      <w:lvlText w:val="%4."/>
      <w:lvlJc w:val="left"/>
      <w:pPr>
        <w:ind w:left="3898" w:hanging="360"/>
      </w:pPr>
    </w:lvl>
    <w:lvl w:ilvl="4" w:tplc="0C090019" w:tentative="1">
      <w:start w:val="1"/>
      <w:numFmt w:val="lowerLetter"/>
      <w:lvlText w:val="%5."/>
      <w:lvlJc w:val="left"/>
      <w:pPr>
        <w:ind w:left="4618" w:hanging="360"/>
      </w:pPr>
    </w:lvl>
    <w:lvl w:ilvl="5" w:tplc="0C09001B" w:tentative="1">
      <w:start w:val="1"/>
      <w:numFmt w:val="lowerRoman"/>
      <w:lvlText w:val="%6."/>
      <w:lvlJc w:val="right"/>
      <w:pPr>
        <w:ind w:left="5338" w:hanging="180"/>
      </w:pPr>
    </w:lvl>
    <w:lvl w:ilvl="6" w:tplc="0C09000F" w:tentative="1">
      <w:start w:val="1"/>
      <w:numFmt w:val="decimal"/>
      <w:lvlText w:val="%7."/>
      <w:lvlJc w:val="left"/>
      <w:pPr>
        <w:ind w:left="6058" w:hanging="360"/>
      </w:pPr>
    </w:lvl>
    <w:lvl w:ilvl="7" w:tplc="0C090019" w:tentative="1">
      <w:start w:val="1"/>
      <w:numFmt w:val="lowerLetter"/>
      <w:lvlText w:val="%8."/>
      <w:lvlJc w:val="left"/>
      <w:pPr>
        <w:ind w:left="6778" w:hanging="360"/>
      </w:pPr>
    </w:lvl>
    <w:lvl w:ilvl="8" w:tplc="0C09001B" w:tentative="1">
      <w:start w:val="1"/>
      <w:numFmt w:val="lowerRoman"/>
      <w:lvlText w:val="%9."/>
      <w:lvlJc w:val="right"/>
      <w:pPr>
        <w:ind w:left="7498" w:hanging="180"/>
      </w:pPr>
    </w:lvl>
  </w:abstractNum>
  <w:abstractNum w:abstractNumId="19"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0537CB"/>
    <w:multiLevelType w:val="hybridMultilevel"/>
    <w:tmpl w:val="565EB6A8"/>
    <w:lvl w:ilvl="0" w:tplc="C2FE08C8">
      <w:start w:val="1"/>
      <w:numFmt w:val="lowerRoman"/>
      <w:lvlText w:val="(%1)"/>
      <w:lvlJc w:val="left"/>
      <w:pPr>
        <w:ind w:left="720" w:hanging="360"/>
      </w:pPr>
      <w:rPr>
        <w:rFonts w:hint="default"/>
        <w:color w:val="auto"/>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01F3662"/>
    <w:multiLevelType w:val="hybridMultilevel"/>
    <w:tmpl w:val="AA1A5710"/>
    <w:lvl w:ilvl="0" w:tplc="8A94D0A0">
      <w:start w:val="1"/>
      <w:numFmt w:val="bullet"/>
      <w:lvlText w:val=""/>
      <w:lvlJc w:val="left"/>
      <w:pPr>
        <w:ind w:left="360" w:hanging="360"/>
      </w:pPr>
      <w:rPr>
        <w:rFonts w:ascii="Wingdings 2" w:hAnsi="Wingdings 2"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35A0232"/>
    <w:multiLevelType w:val="hybridMultilevel"/>
    <w:tmpl w:val="D6680E26"/>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6A40F9"/>
    <w:multiLevelType w:val="multilevel"/>
    <w:tmpl w:val="5576E392"/>
    <w:lvl w:ilvl="0">
      <w:start w:val="1"/>
      <w:numFmt w:val="bullet"/>
      <w:lvlText w:val=""/>
      <w:lvlJc w:val="left"/>
      <w:pPr>
        <w:ind w:left="0" w:firstLine="0"/>
      </w:pPr>
      <w:rPr>
        <w:rFonts w:ascii="Wingdings 2" w:hAnsi="Wingdings 2"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6671E58"/>
    <w:multiLevelType w:val="hybridMultilevel"/>
    <w:tmpl w:val="83B650D0"/>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C10D8E"/>
    <w:multiLevelType w:val="hybridMultilevel"/>
    <w:tmpl w:val="839A0F6C"/>
    <w:lvl w:ilvl="0" w:tplc="C2FE08C8">
      <w:start w:val="1"/>
      <w:numFmt w:val="lowerRoman"/>
      <w:lvlText w:val="(%1)"/>
      <w:lvlJc w:val="left"/>
      <w:pPr>
        <w:ind w:left="720" w:hanging="360"/>
      </w:pPr>
      <w:rPr>
        <w:rFonts w:hint="default"/>
        <w:color w:val="auto"/>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9"/>
  </w:num>
  <w:num w:numId="3">
    <w:abstractNumId w:val="10"/>
  </w:num>
  <w:num w:numId="4">
    <w:abstractNumId w:val="2"/>
  </w:num>
  <w:num w:numId="5">
    <w:abstractNumId w:val="24"/>
  </w:num>
  <w:num w:numId="6">
    <w:abstractNumId w:val="9"/>
  </w:num>
  <w:num w:numId="7">
    <w:abstractNumId w:val="7"/>
  </w:num>
  <w:num w:numId="8">
    <w:abstractNumId w:val="5"/>
  </w:num>
  <w:num w:numId="9">
    <w:abstractNumId w:val="13"/>
  </w:num>
  <w:num w:numId="10">
    <w:abstractNumId w:val="21"/>
  </w:num>
  <w:num w:numId="11">
    <w:abstractNumId w:val="15"/>
  </w:num>
  <w:num w:numId="12">
    <w:abstractNumId w:val="0"/>
  </w:num>
  <w:num w:numId="13">
    <w:abstractNumId w:val="4"/>
  </w:num>
  <w:num w:numId="14">
    <w:abstractNumId w:val="8"/>
  </w:num>
  <w:num w:numId="15">
    <w:abstractNumId w:val="17"/>
  </w:num>
  <w:num w:numId="16">
    <w:abstractNumId w:val="1"/>
  </w:num>
  <w:num w:numId="17">
    <w:abstractNumId w:val="22"/>
  </w:num>
  <w:num w:numId="18">
    <w:abstractNumId w:val="6"/>
  </w:num>
  <w:num w:numId="19">
    <w:abstractNumId w:val="25"/>
  </w:num>
  <w:num w:numId="20">
    <w:abstractNumId w:val="12"/>
  </w:num>
  <w:num w:numId="21">
    <w:abstractNumId w:val="14"/>
  </w:num>
  <w:num w:numId="22">
    <w:abstractNumId w:val="20"/>
  </w:num>
  <w:num w:numId="23">
    <w:abstractNumId w:val="11"/>
  </w:num>
  <w:num w:numId="24">
    <w:abstractNumId w:val="23"/>
  </w:num>
  <w:num w:numId="25">
    <w:abstractNumId w:val="3"/>
  </w:num>
  <w:num w:numId="2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8CFF1D9-0FF9-4AFE-96C8-B494C564D57E}"/>
    <w:docVar w:name="dgnword-eventsink" w:val="636053472"/>
  </w:docVars>
  <w:rsids>
    <w:rsidRoot w:val="00E81BE3"/>
    <w:rsid w:val="00000B29"/>
    <w:rsid w:val="0000190D"/>
    <w:rsid w:val="00002D5D"/>
    <w:rsid w:val="000070E3"/>
    <w:rsid w:val="00010A92"/>
    <w:rsid w:val="000110AF"/>
    <w:rsid w:val="00011458"/>
    <w:rsid w:val="00011A48"/>
    <w:rsid w:val="00011C5A"/>
    <w:rsid w:val="00013178"/>
    <w:rsid w:val="00014224"/>
    <w:rsid w:val="00014FDB"/>
    <w:rsid w:val="00017F63"/>
    <w:rsid w:val="00021FFD"/>
    <w:rsid w:val="000229B5"/>
    <w:rsid w:val="00022B8A"/>
    <w:rsid w:val="00023E8E"/>
    <w:rsid w:val="0002632A"/>
    <w:rsid w:val="000263D8"/>
    <w:rsid w:val="000279C7"/>
    <w:rsid w:val="000302C9"/>
    <w:rsid w:val="000327E3"/>
    <w:rsid w:val="00034FB5"/>
    <w:rsid w:val="00035078"/>
    <w:rsid w:val="00035F84"/>
    <w:rsid w:val="00036149"/>
    <w:rsid w:val="00037F91"/>
    <w:rsid w:val="00041B32"/>
    <w:rsid w:val="000422DE"/>
    <w:rsid w:val="000424E7"/>
    <w:rsid w:val="000434E8"/>
    <w:rsid w:val="00043847"/>
    <w:rsid w:val="00044147"/>
    <w:rsid w:val="00044366"/>
    <w:rsid w:val="000451D5"/>
    <w:rsid w:val="00051BB1"/>
    <w:rsid w:val="00052E63"/>
    <w:rsid w:val="00055E35"/>
    <w:rsid w:val="00056EC7"/>
    <w:rsid w:val="00057206"/>
    <w:rsid w:val="00057381"/>
    <w:rsid w:val="00057556"/>
    <w:rsid w:val="00057D2E"/>
    <w:rsid w:val="00057EEE"/>
    <w:rsid w:val="00066B18"/>
    <w:rsid w:val="00066CFF"/>
    <w:rsid w:val="000706DE"/>
    <w:rsid w:val="00072709"/>
    <w:rsid w:val="00072DEB"/>
    <w:rsid w:val="0007635A"/>
    <w:rsid w:val="00076CDF"/>
    <w:rsid w:val="000826FB"/>
    <w:rsid w:val="00083FB2"/>
    <w:rsid w:val="00084EF8"/>
    <w:rsid w:val="0008623A"/>
    <w:rsid w:val="0008641A"/>
    <w:rsid w:val="000878EC"/>
    <w:rsid w:val="000920E7"/>
    <w:rsid w:val="00092F7F"/>
    <w:rsid w:val="0009527C"/>
    <w:rsid w:val="000A1EDE"/>
    <w:rsid w:val="000A2312"/>
    <w:rsid w:val="000A3A5D"/>
    <w:rsid w:val="000A3BFB"/>
    <w:rsid w:val="000A433A"/>
    <w:rsid w:val="000A43E4"/>
    <w:rsid w:val="000A67EB"/>
    <w:rsid w:val="000A6DD3"/>
    <w:rsid w:val="000A7811"/>
    <w:rsid w:val="000B0C3B"/>
    <w:rsid w:val="000B1A8F"/>
    <w:rsid w:val="000B3E18"/>
    <w:rsid w:val="000B4056"/>
    <w:rsid w:val="000B4F8B"/>
    <w:rsid w:val="000B5515"/>
    <w:rsid w:val="000B63A4"/>
    <w:rsid w:val="000B7114"/>
    <w:rsid w:val="000B7180"/>
    <w:rsid w:val="000C1566"/>
    <w:rsid w:val="000C54F8"/>
    <w:rsid w:val="000C56A9"/>
    <w:rsid w:val="000C60A3"/>
    <w:rsid w:val="000C62CF"/>
    <w:rsid w:val="000D0D92"/>
    <w:rsid w:val="000D23D7"/>
    <w:rsid w:val="000D27F2"/>
    <w:rsid w:val="000D3277"/>
    <w:rsid w:val="000D4647"/>
    <w:rsid w:val="000D4681"/>
    <w:rsid w:val="000D74AD"/>
    <w:rsid w:val="000E05D6"/>
    <w:rsid w:val="000E2602"/>
    <w:rsid w:val="000E2992"/>
    <w:rsid w:val="000E43E7"/>
    <w:rsid w:val="000E51EF"/>
    <w:rsid w:val="000E5CA1"/>
    <w:rsid w:val="000E64D5"/>
    <w:rsid w:val="000E6EBA"/>
    <w:rsid w:val="000E7100"/>
    <w:rsid w:val="000E72FA"/>
    <w:rsid w:val="000E7B2D"/>
    <w:rsid w:val="000E7C36"/>
    <w:rsid w:val="000F059E"/>
    <w:rsid w:val="000F2409"/>
    <w:rsid w:val="000F3F55"/>
    <w:rsid w:val="000F6F62"/>
    <w:rsid w:val="000F7743"/>
    <w:rsid w:val="00100CAA"/>
    <w:rsid w:val="00102D0E"/>
    <w:rsid w:val="00104292"/>
    <w:rsid w:val="00104AD2"/>
    <w:rsid w:val="00106D04"/>
    <w:rsid w:val="00107EF0"/>
    <w:rsid w:val="00110411"/>
    <w:rsid w:val="00110BD1"/>
    <w:rsid w:val="00112682"/>
    <w:rsid w:val="0011329D"/>
    <w:rsid w:val="00115DCC"/>
    <w:rsid w:val="0012002B"/>
    <w:rsid w:val="00120940"/>
    <w:rsid w:val="00122D79"/>
    <w:rsid w:val="00123F92"/>
    <w:rsid w:val="00125E8B"/>
    <w:rsid w:val="001260F5"/>
    <w:rsid w:val="001261DD"/>
    <w:rsid w:val="00127F27"/>
    <w:rsid w:val="00130C2E"/>
    <w:rsid w:val="00131FAF"/>
    <w:rsid w:val="0013410A"/>
    <w:rsid w:val="001345C2"/>
    <w:rsid w:val="00134D7A"/>
    <w:rsid w:val="00135B62"/>
    <w:rsid w:val="00135EA0"/>
    <w:rsid w:val="00136D39"/>
    <w:rsid w:val="00137EA7"/>
    <w:rsid w:val="001407E8"/>
    <w:rsid w:val="0014266D"/>
    <w:rsid w:val="00142BAE"/>
    <w:rsid w:val="001430AC"/>
    <w:rsid w:val="00145C6E"/>
    <w:rsid w:val="00146832"/>
    <w:rsid w:val="00146D41"/>
    <w:rsid w:val="00146DDF"/>
    <w:rsid w:val="00146F92"/>
    <w:rsid w:val="001525BD"/>
    <w:rsid w:val="00153B67"/>
    <w:rsid w:val="00153D16"/>
    <w:rsid w:val="0015479F"/>
    <w:rsid w:val="001547FC"/>
    <w:rsid w:val="001555F0"/>
    <w:rsid w:val="00155AE5"/>
    <w:rsid w:val="00157EFC"/>
    <w:rsid w:val="00163585"/>
    <w:rsid w:val="001676F7"/>
    <w:rsid w:val="00170E07"/>
    <w:rsid w:val="001717FB"/>
    <w:rsid w:val="00171C4A"/>
    <w:rsid w:val="00174B4E"/>
    <w:rsid w:val="00174F57"/>
    <w:rsid w:val="0017625C"/>
    <w:rsid w:val="00177E5E"/>
    <w:rsid w:val="00180E61"/>
    <w:rsid w:val="00181DF0"/>
    <w:rsid w:val="00182363"/>
    <w:rsid w:val="00184364"/>
    <w:rsid w:val="0018458B"/>
    <w:rsid w:val="00187B30"/>
    <w:rsid w:val="00191B8A"/>
    <w:rsid w:val="00191BF7"/>
    <w:rsid w:val="00195046"/>
    <w:rsid w:val="00195C58"/>
    <w:rsid w:val="00195F2E"/>
    <w:rsid w:val="00197AD2"/>
    <w:rsid w:val="00197D1D"/>
    <w:rsid w:val="001A0E53"/>
    <w:rsid w:val="001A0F35"/>
    <w:rsid w:val="001A13AA"/>
    <w:rsid w:val="001A3F68"/>
    <w:rsid w:val="001A4DB5"/>
    <w:rsid w:val="001A5307"/>
    <w:rsid w:val="001A66AA"/>
    <w:rsid w:val="001B0FC8"/>
    <w:rsid w:val="001B5C52"/>
    <w:rsid w:val="001B63B2"/>
    <w:rsid w:val="001B736A"/>
    <w:rsid w:val="001B7421"/>
    <w:rsid w:val="001C02FD"/>
    <w:rsid w:val="001C0C0E"/>
    <w:rsid w:val="001C29BA"/>
    <w:rsid w:val="001C54C8"/>
    <w:rsid w:val="001C5CB9"/>
    <w:rsid w:val="001D332F"/>
    <w:rsid w:val="001D6C7C"/>
    <w:rsid w:val="001D7AFB"/>
    <w:rsid w:val="001D7FFD"/>
    <w:rsid w:val="001E0885"/>
    <w:rsid w:val="001E0EC2"/>
    <w:rsid w:val="001E50D7"/>
    <w:rsid w:val="001E5858"/>
    <w:rsid w:val="001E74AE"/>
    <w:rsid w:val="001E7AB1"/>
    <w:rsid w:val="001F0883"/>
    <w:rsid w:val="001F2626"/>
    <w:rsid w:val="001F3AFF"/>
    <w:rsid w:val="001F456A"/>
    <w:rsid w:val="001F57B6"/>
    <w:rsid w:val="001F67BD"/>
    <w:rsid w:val="001F75F8"/>
    <w:rsid w:val="00205858"/>
    <w:rsid w:val="00205FA2"/>
    <w:rsid w:val="00206EBF"/>
    <w:rsid w:val="0020702A"/>
    <w:rsid w:val="00210688"/>
    <w:rsid w:val="00211A47"/>
    <w:rsid w:val="00215A41"/>
    <w:rsid w:val="00217E69"/>
    <w:rsid w:val="002201AD"/>
    <w:rsid w:val="00220D2F"/>
    <w:rsid w:val="0022335C"/>
    <w:rsid w:val="00224718"/>
    <w:rsid w:val="00226A21"/>
    <w:rsid w:val="00226A82"/>
    <w:rsid w:val="00231CA9"/>
    <w:rsid w:val="00231CC3"/>
    <w:rsid w:val="002346DE"/>
    <w:rsid w:val="00235D52"/>
    <w:rsid w:val="00237802"/>
    <w:rsid w:val="00237EDD"/>
    <w:rsid w:val="00240F7C"/>
    <w:rsid w:val="00240FBB"/>
    <w:rsid w:val="00245786"/>
    <w:rsid w:val="00246F1D"/>
    <w:rsid w:val="00251651"/>
    <w:rsid w:val="002536B5"/>
    <w:rsid w:val="002538AF"/>
    <w:rsid w:val="002543BA"/>
    <w:rsid w:val="00255120"/>
    <w:rsid w:val="002565A7"/>
    <w:rsid w:val="002572E1"/>
    <w:rsid w:val="00257E3F"/>
    <w:rsid w:val="00257EAF"/>
    <w:rsid w:val="00261471"/>
    <w:rsid w:val="00262522"/>
    <w:rsid w:val="0026536B"/>
    <w:rsid w:val="00266A50"/>
    <w:rsid w:val="00267448"/>
    <w:rsid w:val="00270987"/>
    <w:rsid w:val="0027273E"/>
    <w:rsid w:val="00276BFB"/>
    <w:rsid w:val="00277E66"/>
    <w:rsid w:val="00281CC3"/>
    <w:rsid w:val="002830B4"/>
    <w:rsid w:val="002838ED"/>
    <w:rsid w:val="0028478D"/>
    <w:rsid w:val="00284927"/>
    <w:rsid w:val="00284A21"/>
    <w:rsid w:val="00286AE5"/>
    <w:rsid w:val="00290026"/>
    <w:rsid w:val="00290A8D"/>
    <w:rsid w:val="00292206"/>
    <w:rsid w:val="0029446E"/>
    <w:rsid w:val="00294DC7"/>
    <w:rsid w:val="00295294"/>
    <w:rsid w:val="002973E4"/>
    <w:rsid w:val="00297FC2"/>
    <w:rsid w:val="002A0F2C"/>
    <w:rsid w:val="002A13FF"/>
    <w:rsid w:val="002A1B77"/>
    <w:rsid w:val="002A1CDF"/>
    <w:rsid w:val="002A27CA"/>
    <w:rsid w:val="002A420C"/>
    <w:rsid w:val="002B1773"/>
    <w:rsid w:val="002B1A02"/>
    <w:rsid w:val="002B1F46"/>
    <w:rsid w:val="002B2EF5"/>
    <w:rsid w:val="002B3B07"/>
    <w:rsid w:val="002B3F19"/>
    <w:rsid w:val="002B5608"/>
    <w:rsid w:val="002B6A3C"/>
    <w:rsid w:val="002B6CF7"/>
    <w:rsid w:val="002C19EC"/>
    <w:rsid w:val="002C1DF8"/>
    <w:rsid w:val="002C4FBF"/>
    <w:rsid w:val="002D025F"/>
    <w:rsid w:val="002D71E9"/>
    <w:rsid w:val="002E1D43"/>
    <w:rsid w:val="002E1E66"/>
    <w:rsid w:val="002E34DB"/>
    <w:rsid w:val="002E5CE7"/>
    <w:rsid w:val="002E7D75"/>
    <w:rsid w:val="002F180E"/>
    <w:rsid w:val="002F24C8"/>
    <w:rsid w:val="002F25D1"/>
    <w:rsid w:val="002F2F92"/>
    <w:rsid w:val="002F4C3A"/>
    <w:rsid w:val="002F53C6"/>
    <w:rsid w:val="002F5B19"/>
    <w:rsid w:val="002F5FCE"/>
    <w:rsid w:val="002F60B1"/>
    <w:rsid w:val="002F6AA3"/>
    <w:rsid w:val="002F7D84"/>
    <w:rsid w:val="00302A96"/>
    <w:rsid w:val="0030323C"/>
    <w:rsid w:val="00303B49"/>
    <w:rsid w:val="0030452C"/>
    <w:rsid w:val="0030504B"/>
    <w:rsid w:val="003057E8"/>
    <w:rsid w:val="00305A75"/>
    <w:rsid w:val="00305CE0"/>
    <w:rsid w:val="00306476"/>
    <w:rsid w:val="0030712E"/>
    <w:rsid w:val="003071F8"/>
    <w:rsid w:val="003077FD"/>
    <w:rsid w:val="003110EF"/>
    <w:rsid w:val="003177AB"/>
    <w:rsid w:val="00317CB3"/>
    <w:rsid w:val="00322600"/>
    <w:rsid w:val="00324554"/>
    <w:rsid w:val="00326C49"/>
    <w:rsid w:val="00327E30"/>
    <w:rsid w:val="003312EC"/>
    <w:rsid w:val="00335E0C"/>
    <w:rsid w:val="0033674D"/>
    <w:rsid w:val="00337B76"/>
    <w:rsid w:val="00337F8E"/>
    <w:rsid w:val="003404F0"/>
    <w:rsid w:val="003405B7"/>
    <w:rsid w:val="003437B6"/>
    <w:rsid w:val="00344160"/>
    <w:rsid w:val="00344600"/>
    <w:rsid w:val="0034694D"/>
    <w:rsid w:val="00350AE8"/>
    <w:rsid w:val="00351044"/>
    <w:rsid w:val="0035312C"/>
    <w:rsid w:val="0035382D"/>
    <w:rsid w:val="00355F90"/>
    <w:rsid w:val="00356032"/>
    <w:rsid w:val="00361754"/>
    <w:rsid w:val="00363049"/>
    <w:rsid w:val="003646F1"/>
    <w:rsid w:val="00365340"/>
    <w:rsid w:val="00371697"/>
    <w:rsid w:val="00373EFF"/>
    <w:rsid w:val="00375ACC"/>
    <w:rsid w:val="00375BA9"/>
    <w:rsid w:val="003767EC"/>
    <w:rsid w:val="003772E5"/>
    <w:rsid w:val="00377563"/>
    <w:rsid w:val="00377681"/>
    <w:rsid w:val="00380BE3"/>
    <w:rsid w:val="00382936"/>
    <w:rsid w:val="00385522"/>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A74F6"/>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29E2"/>
    <w:rsid w:val="003D2B35"/>
    <w:rsid w:val="003D3BF9"/>
    <w:rsid w:val="003D4FAC"/>
    <w:rsid w:val="003D5F46"/>
    <w:rsid w:val="003D7FCC"/>
    <w:rsid w:val="003E07B1"/>
    <w:rsid w:val="003E1EE5"/>
    <w:rsid w:val="003E3C15"/>
    <w:rsid w:val="003E64B8"/>
    <w:rsid w:val="003E7516"/>
    <w:rsid w:val="003F2614"/>
    <w:rsid w:val="003F5852"/>
    <w:rsid w:val="003F7CD1"/>
    <w:rsid w:val="00401CF7"/>
    <w:rsid w:val="004065E2"/>
    <w:rsid w:val="00407AB6"/>
    <w:rsid w:val="00411320"/>
    <w:rsid w:val="004117A8"/>
    <w:rsid w:val="00411B28"/>
    <w:rsid w:val="00412885"/>
    <w:rsid w:val="0041647F"/>
    <w:rsid w:val="00416C69"/>
    <w:rsid w:val="0042062E"/>
    <w:rsid w:val="004206EE"/>
    <w:rsid w:val="004225A5"/>
    <w:rsid w:val="00425774"/>
    <w:rsid w:val="00426143"/>
    <w:rsid w:val="00426E01"/>
    <w:rsid w:val="00430499"/>
    <w:rsid w:val="00433539"/>
    <w:rsid w:val="00433FD2"/>
    <w:rsid w:val="00434138"/>
    <w:rsid w:val="004358FD"/>
    <w:rsid w:val="0043694B"/>
    <w:rsid w:val="00437963"/>
    <w:rsid w:val="00440CAF"/>
    <w:rsid w:val="00442096"/>
    <w:rsid w:val="00442695"/>
    <w:rsid w:val="00442B8C"/>
    <w:rsid w:val="00444E9C"/>
    <w:rsid w:val="00445B0B"/>
    <w:rsid w:val="0044713C"/>
    <w:rsid w:val="00450FAF"/>
    <w:rsid w:val="004515F2"/>
    <w:rsid w:val="00452385"/>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3F7C"/>
    <w:rsid w:val="00496C6F"/>
    <w:rsid w:val="00497795"/>
    <w:rsid w:val="004A05FD"/>
    <w:rsid w:val="004A1840"/>
    <w:rsid w:val="004A18F3"/>
    <w:rsid w:val="004A1F95"/>
    <w:rsid w:val="004A4B6D"/>
    <w:rsid w:val="004A4EBE"/>
    <w:rsid w:val="004A7441"/>
    <w:rsid w:val="004B0B57"/>
    <w:rsid w:val="004B12FA"/>
    <w:rsid w:val="004B13FC"/>
    <w:rsid w:val="004B1B5B"/>
    <w:rsid w:val="004B2DEB"/>
    <w:rsid w:val="004B3A05"/>
    <w:rsid w:val="004C16CE"/>
    <w:rsid w:val="004C2CF0"/>
    <w:rsid w:val="004C32E9"/>
    <w:rsid w:val="004C7272"/>
    <w:rsid w:val="004D0308"/>
    <w:rsid w:val="004D0464"/>
    <w:rsid w:val="004D3B11"/>
    <w:rsid w:val="004D4347"/>
    <w:rsid w:val="004D4FEE"/>
    <w:rsid w:val="004D5427"/>
    <w:rsid w:val="004D6AF2"/>
    <w:rsid w:val="004D6DCA"/>
    <w:rsid w:val="004E05FF"/>
    <w:rsid w:val="004E250D"/>
    <w:rsid w:val="004E2D51"/>
    <w:rsid w:val="004E7DBB"/>
    <w:rsid w:val="004F0988"/>
    <w:rsid w:val="004F0A59"/>
    <w:rsid w:val="004F0E26"/>
    <w:rsid w:val="004F142A"/>
    <w:rsid w:val="004F191E"/>
    <w:rsid w:val="004F4CDF"/>
    <w:rsid w:val="004F61E8"/>
    <w:rsid w:val="00500F9E"/>
    <w:rsid w:val="005012CC"/>
    <w:rsid w:val="00501DC8"/>
    <w:rsid w:val="00501DEA"/>
    <w:rsid w:val="00501E0A"/>
    <w:rsid w:val="00502E82"/>
    <w:rsid w:val="00505616"/>
    <w:rsid w:val="0050636B"/>
    <w:rsid w:val="0050711B"/>
    <w:rsid w:val="00512935"/>
    <w:rsid w:val="00512D65"/>
    <w:rsid w:val="005137C6"/>
    <w:rsid w:val="00515A26"/>
    <w:rsid w:val="00515F05"/>
    <w:rsid w:val="005162A5"/>
    <w:rsid w:val="005167D3"/>
    <w:rsid w:val="0052134C"/>
    <w:rsid w:val="005221D3"/>
    <w:rsid w:val="00522FED"/>
    <w:rsid w:val="00525882"/>
    <w:rsid w:val="0053105A"/>
    <w:rsid w:val="005318BF"/>
    <w:rsid w:val="005331D6"/>
    <w:rsid w:val="00533375"/>
    <w:rsid w:val="00533508"/>
    <w:rsid w:val="0053548B"/>
    <w:rsid w:val="005354EA"/>
    <w:rsid w:val="00535ECF"/>
    <w:rsid w:val="00545B95"/>
    <w:rsid w:val="00546E55"/>
    <w:rsid w:val="00551FBF"/>
    <w:rsid w:val="0055276C"/>
    <w:rsid w:val="00553291"/>
    <w:rsid w:val="005542E1"/>
    <w:rsid w:val="00555F44"/>
    <w:rsid w:val="0055617F"/>
    <w:rsid w:val="00556305"/>
    <w:rsid w:val="005567FF"/>
    <w:rsid w:val="00557CD1"/>
    <w:rsid w:val="005602BD"/>
    <w:rsid w:val="00565F5D"/>
    <w:rsid w:val="005702E9"/>
    <w:rsid w:val="00570F8A"/>
    <w:rsid w:val="005715D4"/>
    <w:rsid w:val="0057253C"/>
    <w:rsid w:val="005738A3"/>
    <w:rsid w:val="0057742E"/>
    <w:rsid w:val="00577FE3"/>
    <w:rsid w:val="005800A5"/>
    <w:rsid w:val="00582825"/>
    <w:rsid w:val="005836FE"/>
    <w:rsid w:val="00584FB2"/>
    <w:rsid w:val="0058558F"/>
    <w:rsid w:val="00586645"/>
    <w:rsid w:val="00586E5E"/>
    <w:rsid w:val="005906DC"/>
    <w:rsid w:val="00590EAB"/>
    <w:rsid w:val="005910C1"/>
    <w:rsid w:val="005921C1"/>
    <w:rsid w:val="0059228E"/>
    <w:rsid w:val="00592729"/>
    <w:rsid w:val="00592B98"/>
    <w:rsid w:val="005935A9"/>
    <w:rsid w:val="00593C6C"/>
    <w:rsid w:val="0059535A"/>
    <w:rsid w:val="00596392"/>
    <w:rsid w:val="005A0EF3"/>
    <w:rsid w:val="005A1F80"/>
    <w:rsid w:val="005A62C1"/>
    <w:rsid w:val="005A6B2A"/>
    <w:rsid w:val="005A7ED1"/>
    <w:rsid w:val="005B099E"/>
    <w:rsid w:val="005B103E"/>
    <w:rsid w:val="005B1E4F"/>
    <w:rsid w:val="005B3974"/>
    <w:rsid w:val="005B51CC"/>
    <w:rsid w:val="005B6883"/>
    <w:rsid w:val="005B68D8"/>
    <w:rsid w:val="005B6B11"/>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0343"/>
    <w:rsid w:val="005F174A"/>
    <w:rsid w:val="005F1945"/>
    <w:rsid w:val="005F2A8F"/>
    <w:rsid w:val="005F2C67"/>
    <w:rsid w:val="005F3B36"/>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50802"/>
    <w:rsid w:val="006513B0"/>
    <w:rsid w:val="006523AA"/>
    <w:rsid w:val="00654C0B"/>
    <w:rsid w:val="006552E8"/>
    <w:rsid w:val="0065776B"/>
    <w:rsid w:val="006603A1"/>
    <w:rsid w:val="00660C11"/>
    <w:rsid w:val="00660C77"/>
    <w:rsid w:val="00662C11"/>
    <w:rsid w:val="00665DFE"/>
    <w:rsid w:val="006721A8"/>
    <w:rsid w:val="0067272B"/>
    <w:rsid w:val="0067421F"/>
    <w:rsid w:val="00675499"/>
    <w:rsid w:val="00676B72"/>
    <w:rsid w:val="006813E8"/>
    <w:rsid w:val="00682F26"/>
    <w:rsid w:val="00684001"/>
    <w:rsid w:val="00684C7E"/>
    <w:rsid w:val="00685B94"/>
    <w:rsid w:val="006865F5"/>
    <w:rsid w:val="00687367"/>
    <w:rsid w:val="0069166C"/>
    <w:rsid w:val="0069204A"/>
    <w:rsid w:val="00692CDC"/>
    <w:rsid w:val="00694907"/>
    <w:rsid w:val="0069799A"/>
    <w:rsid w:val="006A4161"/>
    <w:rsid w:val="006A4652"/>
    <w:rsid w:val="006A753E"/>
    <w:rsid w:val="006B1855"/>
    <w:rsid w:val="006B1DF0"/>
    <w:rsid w:val="006B1DFB"/>
    <w:rsid w:val="006B2E94"/>
    <w:rsid w:val="006B3D31"/>
    <w:rsid w:val="006B4611"/>
    <w:rsid w:val="006B5785"/>
    <w:rsid w:val="006B66F3"/>
    <w:rsid w:val="006B6A5B"/>
    <w:rsid w:val="006C2095"/>
    <w:rsid w:val="006C3A59"/>
    <w:rsid w:val="006C7C86"/>
    <w:rsid w:val="006C7E30"/>
    <w:rsid w:val="006D0504"/>
    <w:rsid w:val="006D4DC2"/>
    <w:rsid w:val="006D5B45"/>
    <w:rsid w:val="006D6EA3"/>
    <w:rsid w:val="006D72B8"/>
    <w:rsid w:val="006D779B"/>
    <w:rsid w:val="006D7E1D"/>
    <w:rsid w:val="006E1936"/>
    <w:rsid w:val="006E3827"/>
    <w:rsid w:val="006E5DD2"/>
    <w:rsid w:val="006E63E6"/>
    <w:rsid w:val="006E655A"/>
    <w:rsid w:val="006F067A"/>
    <w:rsid w:val="006F197E"/>
    <w:rsid w:val="006F1AAD"/>
    <w:rsid w:val="006F1B3E"/>
    <w:rsid w:val="006F2091"/>
    <w:rsid w:val="006F24B3"/>
    <w:rsid w:val="006F3EDA"/>
    <w:rsid w:val="006F4AF8"/>
    <w:rsid w:val="006F7962"/>
    <w:rsid w:val="00701292"/>
    <w:rsid w:val="00701DF1"/>
    <w:rsid w:val="007029C7"/>
    <w:rsid w:val="00703A3E"/>
    <w:rsid w:val="00703EAB"/>
    <w:rsid w:val="00704441"/>
    <w:rsid w:val="007052D0"/>
    <w:rsid w:val="00705AEA"/>
    <w:rsid w:val="00705CAE"/>
    <w:rsid w:val="00707ADA"/>
    <w:rsid w:val="00710914"/>
    <w:rsid w:val="00710BA7"/>
    <w:rsid w:val="007132BD"/>
    <w:rsid w:val="00714237"/>
    <w:rsid w:val="00715003"/>
    <w:rsid w:val="007150DA"/>
    <w:rsid w:val="0071673E"/>
    <w:rsid w:val="00716876"/>
    <w:rsid w:val="007200CB"/>
    <w:rsid w:val="007225F4"/>
    <w:rsid w:val="007254E9"/>
    <w:rsid w:val="0072676F"/>
    <w:rsid w:val="00733155"/>
    <w:rsid w:val="0073667B"/>
    <w:rsid w:val="00745AD8"/>
    <w:rsid w:val="00745F5C"/>
    <w:rsid w:val="00746F25"/>
    <w:rsid w:val="00747DD9"/>
    <w:rsid w:val="00747F98"/>
    <w:rsid w:val="00753A82"/>
    <w:rsid w:val="00753C5E"/>
    <w:rsid w:val="00753FE5"/>
    <w:rsid w:val="00754166"/>
    <w:rsid w:val="007554AC"/>
    <w:rsid w:val="00755624"/>
    <w:rsid w:val="00757DD0"/>
    <w:rsid w:val="00760117"/>
    <w:rsid w:val="00761070"/>
    <w:rsid w:val="00761C20"/>
    <w:rsid w:val="00764035"/>
    <w:rsid w:val="00764E88"/>
    <w:rsid w:val="00771B5D"/>
    <w:rsid w:val="007729D5"/>
    <w:rsid w:val="00774058"/>
    <w:rsid w:val="007769E8"/>
    <w:rsid w:val="0077731F"/>
    <w:rsid w:val="007802FD"/>
    <w:rsid w:val="00780711"/>
    <w:rsid w:val="0078292E"/>
    <w:rsid w:val="00785661"/>
    <w:rsid w:val="00787890"/>
    <w:rsid w:val="0079157F"/>
    <w:rsid w:val="00792D66"/>
    <w:rsid w:val="00793071"/>
    <w:rsid w:val="007937DF"/>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B7B6D"/>
    <w:rsid w:val="007C12AA"/>
    <w:rsid w:val="007C3886"/>
    <w:rsid w:val="007C5E15"/>
    <w:rsid w:val="007C68C0"/>
    <w:rsid w:val="007C728C"/>
    <w:rsid w:val="007C7AF3"/>
    <w:rsid w:val="007D05F6"/>
    <w:rsid w:val="007D21C7"/>
    <w:rsid w:val="007D21CE"/>
    <w:rsid w:val="007D2346"/>
    <w:rsid w:val="007D3511"/>
    <w:rsid w:val="007D38DF"/>
    <w:rsid w:val="007D402D"/>
    <w:rsid w:val="007D4553"/>
    <w:rsid w:val="007D5072"/>
    <w:rsid w:val="007D5D81"/>
    <w:rsid w:val="007D69E5"/>
    <w:rsid w:val="007E06C5"/>
    <w:rsid w:val="007E365A"/>
    <w:rsid w:val="007E44C3"/>
    <w:rsid w:val="007E4DE0"/>
    <w:rsid w:val="007E5681"/>
    <w:rsid w:val="007E65A9"/>
    <w:rsid w:val="007E6687"/>
    <w:rsid w:val="007E6991"/>
    <w:rsid w:val="007E7820"/>
    <w:rsid w:val="007E7C63"/>
    <w:rsid w:val="007F29C1"/>
    <w:rsid w:val="007F2F6D"/>
    <w:rsid w:val="007F3216"/>
    <w:rsid w:val="007F5067"/>
    <w:rsid w:val="007F5159"/>
    <w:rsid w:val="0080162A"/>
    <w:rsid w:val="008023CE"/>
    <w:rsid w:val="00803510"/>
    <w:rsid w:val="00806C63"/>
    <w:rsid w:val="00810483"/>
    <w:rsid w:val="00810EA2"/>
    <w:rsid w:val="00811007"/>
    <w:rsid w:val="0081447D"/>
    <w:rsid w:val="00815A10"/>
    <w:rsid w:val="00815C42"/>
    <w:rsid w:val="008176BA"/>
    <w:rsid w:val="008216F7"/>
    <w:rsid w:val="00823D20"/>
    <w:rsid w:val="0082408A"/>
    <w:rsid w:val="00824E12"/>
    <w:rsid w:val="00827C95"/>
    <w:rsid w:val="00830F04"/>
    <w:rsid w:val="0083130E"/>
    <w:rsid w:val="00831499"/>
    <w:rsid w:val="00831926"/>
    <w:rsid w:val="008342FF"/>
    <w:rsid w:val="00835BDE"/>
    <w:rsid w:val="00836C56"/>
    <w:rsid w:val="008416E0"/>
    <w:rsid w:val="0084235C"/>
    <w:rsid w:val="00847A8A"/>
    <w:rsid w:val="00850A64"/>
    <w:rsid w:val="00851542"/>
    <w:rsid w:val="008523D7"/>
    <w:rsid w:val="00853558"/>
    <w:rsid w:val="00856CB4"/>
    <w:rsid w:val="00860A0E"/>
    <w:rsid w:val="00863B50"/>
    <w:rsid w:val="00863C1F"/>
    <w:rsid w:val="00865B2D"/>
    <w:rsid w:val="00866024"/>
    <w:rsid w:val="008665F8"/>
    <w:rsid w:val="0087040E"/>
    <w:rsid w:val="008709B6"/>
    <w:rsid w:val="008747BE"/>
    <w:rsid w:val="008750F9"/>
    <w:rsid w:val="0088184C"/>
    <w:rsid w:val="00881B74"/>
    <w:rsid w:val="008824B2"/>
    <w:rsid w:val="008835F7"/>
    <w:rsid w:val="00883B97"/>
    <w:rsid w:val="00884459"/>
    <w:rsid w:val="0088670B"/>
    <w:rsid w:val="008873BD"/>
    <w:rsid w:val="00887601"/>
    <w:rsid w:val="00890903"/>
    <w:rsid w:val="00890E8C"/>
    <w:rsid w:val="00891571"/>
    <w:rsid w:val="00891E17"/>
    <w:rsid w:val="00892ACE"/>
    <w:rsid w:val="00893DD4"/>
    <w:rsid w:val="00894BAF"/>
    <w:rsid w:val="00896B39"/>
    <w:rsid w:val="00896BF4"/>
    <w:rsid w:val="008A03AF"/>
    <w:rsid w:val="008A0571"/>
    <w:rsid w:val="008A4870"/>
    <w:rsid w:val="008A5E0B"/>
    <w:rsid w:val="008B0470"/>
    <w:rsid w:val="008B0833"/>
    <w:rsid w:val="008B0957"/>
    <w:rsid w:val="008B1362"/>
    <w:rsid w:val="008B41C4"/>
    <w:rsid w:val="008B469C"/>
    <w:rsid w:val="008B4CF0"/>
    <w:rsid w:val="008B52B6"/>
    <w:rsid w:val="008B617A"/>
    <w:rsid w:val="008B7CD9"/>
    <w:rsid w:val="008C1986"/>
    <w:rsid w:val="008C2423"/>
    <w:rsid w:val="008C2964"/>
    <w:rsid w:val="008C3659"/>
    <w:rsid w:val="008C3E32"/>
    <w:rsid w:val="008C67EE"/>
    <w:rsid w:val="008C6EC2"/>
    <w:rsid w:val="008C72B5"/>
    <w:rsid w:val="008C7979"/>
    <w:rsid w:val="008C7C61"/>
    <w:rsid w:val="008D3BE5"/>
    <w:rsid w:val="008D4768"/>
    <w:rsid w:val="008D4A4D"/>
    <w:rsid w:val="008D7113"/>
    <w:rsid w:val="008E2953"/>
    <w:rsid w:val="008E74BA"/>
    <w:rsid w:val="008E76D6"/>
    <w:rsid w:val="008F2362"/>
    <w:rsid w:val="008F274B"/>
    <w:rsid w:val="008F3998"/>
    <w:rsid w:val="008F45C2"/>
    <w:rsid w:val="009000A0"/>
    <w:rsid w:val="00900581"/>
    <w:rsid w:val="00900ABD"/>
    <w:rsid w:val="00901FBF"/>
    <w:rsid w:val="00905092"/>
    <w:rsid w:val="00905A8A"/>
    <w:rsid w:val="00906394"/>
    <w:rsid w:val="00906C5B"/>
    <w:rsid w:val="009077D8"/>
    <w:rsid w:val="0091026D"/>
    <w:rsid w:val="00910547"/>
    <w:rsid w:val="009107C8"/>
    <w:rsid w:val="009146D1"/>
    <w:rsid w:val="00916DC8"/>
    <w:rsid w:val="00917942"/>
    <w:rsid w:val="00920A3C"/>
    <w:rsid w:val="00920DF3"/>
    <w:rsid w:val="009211D2"/>
    <w:rsid w:val="00922E56"/>
    <w:rsid w:val="009240CA"/>
    <w:rsid w:val="009314DF"/>
    <w:rsid w:val="00933999"/>
    <w:rsid w:val="009352D8"/>
    <w:rsid w:val="00936423"/>
    <w:rsid w:val="00936707"/>
    <w:rsid w:val="009374E2"/>
    <w:rsid w:val="0094037E"/>
    <w:rsid w:val="0094155B"/>
    <w:rsid w:val="00942944"/>
    <w:rsid w:val="00946099"/>
    <w:rsid w:val="00947FB9"/>
    <w:rsid w:val="0095037E"/>
    <w:rsid w:val="00950B27"/>
    <w:rsid w:val="009523A4"/>
    <w:rsid w:val="00953B9E"/>
    <w:rsid w:val="00953BB0"/>
    <w:rsid w:val="00953ED5"/>
    <w:rsid w:val="00956560"/>
    <w:rsid w:val="00956FA4"/>
    <w:rsid w:val="00956FBF"/>
    <w:rsid w:val="0096118B"/>
    <w:rsid w:val="0096119F"/>
    <w:rsid w:val="009636BF"/>
    <w:rsid w:val="00967A8B"/>
    <w:rsid w:val="00971D73"/>
    <w:rsid w:val="00972AFA"/>
    <w:rsid w:val="00974199"/>
    <w:rsid w:val="0097522F"/>
    <w:rsid w:val="00975314"/>
    <w:rsid w:val="00975428"/>
    <w:rsid w:val="00977571"/>
    <w:rsid w:val="00977E5E"/>
    <w:rsid w:val="00982901"/>
    <w:rsid w:val="0098308A"/>
    <w:rsid w:val="0098456D"/>
    <w:rsid w:val="00985B8B"/>
    <w:rsid w:val="00995A31"/>
    <w:rsid w:val="009961E7"/>
    <w:rsid w:val="00996559"/>
    <w:rsid w:val="00997E01"/>
    <w:rsid w:val="009A008A"/>
    <w:rsid w:val="009A036A"/>
    <w:rsid w:val="009A0E9A"/>
    <w:rsid w:val="009A0FD1"/>
    <w:rsid w:val="009A20FC"/>
    <w:rsid w:val="009A2E34"/>
    <w:rsid w:val="009A321C"/>
    <w:rsid w:val="009A3E3E"/>
    <w:rsid w:val="009A46AF"/>
    <w:rsid w:val="009A4973"/>
    <w:rsid w:val="009A5029"/>
    <w:rsid w:val="009A5DDD"/>
    <w:rsid w:val="009A766A"/>
    <w:rsid w:val="009B0E22"/>
    <w:rsid w:val="009B0EB8"/>
    <w:rsid w:val="009B25D6"/>
    <w:rsid w:val="009B5F25"/>
    <w:rsid w:val="009B64CD"/>
    <w:rsid w:val="009B681B"/>
    <w:rsid w:val="009B6C12"/>
    <w:rsid w:val="009B7BF0"/>
    <w:rsid w:val="009C0569"/>
    <w:rsid w:val="009C2552"/>
    <w:rsid w:val="009C2B95"/>
    <w:rsid w:val="009C31A3"/>
    <w:rsid w:val="009C3687"/>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E3F9F"/>
    <w:rsid w:val="009E6D64"/>
    <w:rsid w:val="009F1439"/>
    <w:rsid w:val="009F43BD"/>
    <w:rsid w:val="009F5497"/>
    <w:rsid w:val="009F6992"/>
    <w:rsid w:val="009F6C62"/>
    <w:rsid w:val="00A003E4"/>
    <w:rsid w:val="00A00512"/>
    <w:rsid w:val="00A00D90"/>
    <w:rsid w:val="00A03137"/>
    <w:rsid w:val="00A03558"/>
    <w:rsid w:val="00A04427"/>
    <w:rsid w:val="00A047DA"/>
    <w:rsid w:val="00A1441C"/>
    <w:rsid w:val="00A172DE"/>
    <w:rsid w:val="00A17808"/>
    <w:rsid w:val="00A17A7E"/>
    <w:rsid w:val="00A20CDF"/>
    <w:rsid w:val="00A22D31"/>
    <w:rsid w:val="00A25A54"/>
    <w:rsid w:val="00A262EF"/>
    <w:rsid w:val="00A34724"/>
    <w:rsid w:val="00A3562B"/>
    <w:rsid w:val="00A3637F"/>
    <w:rsid w:val="00A40161"/>
    <w:rsid w:val="00A41548"/>
    <w:rsid w:val="00A416B5"/>
    <w:rsid w:val="00A418AE"/>
    <w:rsid w:val="00A43580"/>
    <w:rsid w:val="00A44F1B"/>
    <w:rsid w:val="00A46EE2"/>
    <w:rsid w:val="00A47035"/>
    <w:rsid w:val="00A47436"/>
    <w:rsid w:val="00A50B49"/>
    <w:rsid w:val="00A5547D"/>
    <w:rsid w:val="00A55680"/>
    <w:rsid w:val="00A57807"/>
    <w:rsid w:val="00A629C6"/>
    <w:rsid w:val="00A63492"/>
    <w:rsid w:val="00A63F0D"/>
    <w:rsid w:val="00A648B8"/>
    <w:rsid w:val="00A66393"/>
    <w:rsid w:val="00A66E30"/>
    <w:rsid w:val="00A66F5A"/>
    <w:rsid w:val="00A67EA5"/>
    <w:rsid w:val="00A71170"/>
    <w:rsid w:val="00A71CF3"/>
    <w:rsid w:val="00A74A85"/>
    <w:rsid w:val="00A76080"/>
    <w:rsid w:val="00A77563"/>
    <w:rsid w:val="00A81455"/>
    <w:rsid w:val="00A8147B"/>
    <w:rsid w:val="00A8284F"/>
    <w:rsid w:val="00A82D24"/>
    <w:rsid w:val="00A83C1C"/>
    <w:rsid w:val="00A83D77"/>
    <w:rsid w:val="00A84513"/>
    <w:rsid w:val="00A85BBD"/>
    <w:rsid w:val="00A8787E"/>
    <w:rsid w:val="00A9114D"/>
    <w:rsid w:val="00A93367"/>
    <w:rsid w:val="00A9412A"/>
    <w:rsid w:val="00A94941"/>
    <w:rsid w:val="00A94FEE"/>
    <w:rsid w:val="00A95F56"/>
    <w:rsid w:val="00A9693A"/>
    <w:rsid w:val="00AA0B9A"/>
    <w:rsid w:val="00AA1BD7"/>
    <w:rsid w:val="00AA2C44"/>
    <w:rsid w:val="00AA3C3E"/>
    <w:rsid w:val="00AA3C6C"/>
    <w:rsid w:val="00AA4A90"/>
    <w:rsid w:val="00AA6ABF"/>
    <w:rsid w:val="00AA75E0"/>
    <w:rsid w:val="00AA7ADC"/>
    <w:rsid w:val="00AB0E36"/>
    <w:rsid w:val="00AB297C"/>
    <w:rsid w:val="00AB4D2B"/>
    <w:rsid w:val="00AB5939"/>
    <w:rsid w:val="00AB6E0B"/>
    <w:rsid w:val="00AC1526"/>
    <w:rsid w:val="00AC358A"/>
    <w:rsid w:val="00AC3774"/>
    <w:rsid w:val="00AC5248"/>
    <w:rsid w:val="00AD09AA"/>
    <w:rsid w:val="00AD1662"/>
    <w:rsid w:val="00AD253B"/>
    <w:rsid w:val="00AD3178"/>
    <w:rsid w:val="00AD5E4C"/>
    <w:rsid w:val="00AD6AF2"/>
    <w:rsid w:val="00AE57F2"/>
    <w:rsid w:val="00AE68A0"/>
    <w:rsid w:val="00AE6D2F"/>
    <w:rsid w:val="00AE776A"/>
    <w:rsid w:val="00AE7C49"/>
    <w:rsid w:val="00AF032C"/>
    <w:rsid w:val="00AF1F83"/>
    <w:rsid w:val="00AF464F"/>
    <w:rsid w:val="00AF6B03"/>
    <w:rsid w:val="00AF6BA5"/>
    <w:rsid w:val="00AF6E73"/>
    <w:rsid w:val="00B037AF"/>
    <w:rsid w:val="00B043C1"/>
    <w:rsid w:val="00B0460C"/>
    <w:rsid w:val="00B05A1F"/>
    <w:rsid w:val="00B075FD"/>
    <w:rsid w:val="00B07E87"/>
    <w:rsid w:val="00B11DCA"/>
    <w:rsid w:val="00B13D98"/>
    <w:rsid w:val="00B14338"/>
    <w:rsid w:val="00B1446B"/>
    <w:rsid w:val="00B15EB4"/>
    <w:rsid w:val="00B16844"/>
    <w:rsid w:val="00B17165"/>
    <w:rsid w:val="00B21EAB"/>
    <w:rsid w:val="00B224A6"/>
    <w:rsid w:val="00B22E20"/>
    <w:rsid w:val="00B25055"/>
    <w:rsid w:val="00B2609F"/>
    <w:rsid w:val="00B31B9B"/>
    <w:rsid w:val="00B31E39"/>
    <w:rsid w:val="00B32095"/>
    <w:rsid w:val="00B335A1"/>
    <w:rsid w:val="00B348F8"/>
    <w:rsid w:val="00B3630A"/>
    <w:rsid w:val="00B363EB"/>
    <w:rsid w:val="00B37C92"/>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62CF"/>
    <w:rsid w:val="00B76A71"/>
    <w:rsid w:val="00B775A4"/>
    <w:rsid w:val="00B8091A"/>
    <w:rsid w:val="00B8093F"/>
    <w:rsid w:val="00B80EE6"/>
    <w:rsid w:val="00B810B0"/>
    <w:rsid w:val="00B821E5"/>
    <w:rsid w:val="00B82DFE"/>
    <w:rsid w:val="00B83E36"/>
    <w:rsid w:val="00B85A08"/>
    <w:rsid w:val="00B90CC6"/>
    <w:rsid w:val="00B90EA3"/>
    <w:rsid w:val="00B93E1B"/>
    <w:rsid w:val="00B96EBB"/>
    <w:rsid w:val="00B972E3"/>
    <w:rsid w:val="00B97D83"/>
    <w:rsid w:val="00BA0DAC"/>
    <w:rsid w:val="00BA0F5B"/>
    <w:rsid w:val="00BA1294"/>
    <w:rsid w:val="00BA2E0B"/>
    <w:rsid w:val="00BA35DB"/>
    <w:rsid w:val="00BA48D1"/>
    <w:rsid w:val="00BA6554"/>
    <w:rsid w:val="00BA73DC"/>
    <w:rsid w:val="00BA7BFD"/>
    <w:rsid w:val="00BB0D6E"/>
    <w:rsid w:val="00BB241C"/>
    <w:rsid w:val="00BB27A4"/>
    <w:rsid w:val="00BB4B4B"/>
    <w:rsid w:val="00BB5158"/>
    <w:rsid w:val="00BB77F3"/>
    <w:rsid w:val="00BB7A95"/>
    <w:rsid w:val="00BC22BF"/>
    <w:rsid w:val="00BC3AA9"/>
    <w:rsid w:val="00BC5075"/>
    <w:rsid w:val="00BC57DF"/>
    <w:rsid w:val="00BC608F"/>
    <w:rsid w:val="00BD0EC5"/>
    <w:rsid w:val="00BD1013"/>
    <w:rsid w:val="00BD10D7"/>
    <w:rsid w:val="00BD30E1"/>
    <w:rsid w:val="00BD3714"/>
    <w:rsid w:val="00BD37BD"/>
    <w:rsid w:val="00BD6890"/>
    <w:rsid w:val="00BE0865"/>
    <w:rsid w:val="00BE0CAC"/>
    <w:rsid w:val="00BE26D3"/>
    <w:rsid w:val="00BE4171"/>
    <w:rsid w:val="00BE58AB"/>
    <w:rsid w:val="00BE7306"/>
    <w:rsid w:val="00BE74A9"/>
    <w:rsid w:val="00BE7E04"/>
    <w:rsid w:val="00BF12B8"/>
    <w:rsid w:val="00BF2D99"/>
    <w:rsid w:val="00BF5FF1"/>
    <w:rsid w:val="00BF6992"/>
    <w:rsid w:val="00C01E33"/>
    <w:rsid w:val="00C04CAB"/>
    <w:rsid w:val="00C0652A"/>
    <w:rsid w:val="00C07264"/>
    <w:rsid w:val="00C07528"/>
    <w:rsid w:val="00C1036D"/>
    <w:rsid w:val="00C107CA"/>
    <w:rsid w:val="00C11A1F"/>
    <w:rsid w:val="00C140E1"/>
    <w:rsid w:val="00C155E1"/>
    <w:rsid w:val="00C20DD3"/>
    <w:rsid w:val="00C26698"/>
    <w:rsid w:val="00C27CB7"/>
    <w:rsid w:val="00C313AC"/>
    <w:rsid w:val="00C32CEB"/>
    <w:rsid w:val="00C32EDB"/>
    <w:rsid w:val="00C331D2"/>
    <w:rsid w:val="00C34B7F"/>
    <w:rsid w:val="00C35CC2"/>
    <w:rsid w:val="00C36F25"/>
    <w:rsid w:val="00C41C0B"/>
    <w:rsid w:val="00C4649B"/>
    <w:rsid w:val="00C46A58"/>
    <w:rsid w:val="00C46BC4"/>
    <w:rsid w:val="00C47671"/>
    <w:rsid w:val="00C50D38"/>
    <w:rsid w:val="00C57AF8"/>
    <w:rsid w:val="00C603F4"/>
    <w:rsid w:val="00C63531"/>
    <w:rsid w:val="00C64709"/>
    <w:rsid w:val="00C659A9"/>
    <w:rsid w:val="00C66FAD"/>
    <w:rsid w:val="00C673C7"/>
    <w:rsid w:val="00C67BD5"/>
    <w:rsid w:val="00C70A0D"/>
    <w:rsid w:val="00C71B98"/>
    <w:rsid w:val="00C73241"/>
    <w:rsid w:val="00C7412F"/>
    <w:rsid w:val="00C83509"/>
    <w:rsid w:val="00C839C8"/>
    <w:rsid w:val="00C85A37"/>
    <w:rsid w:val="00C860C6"/>
    <w:rsid w:val="00C86989"/>
    <w:rsid w:val="00C9042D"/>
    <w:rsid w:val="00C924C3"/>
    <w:rsid w:val="00C94158"/>
    <w:rsid w:val="00C9670E"/>
    <w:rsid w:val="00C9673D"/>
    <w:rsid w:val="00C969B8"/>
    <w:rsid w:val="00CA0B9C"/>
    <w:rsid w:val="00CA3F76"/>
    <w:rsid w:val="00CA3FCE"/>
    <w:rsid w:val="00CA4311"/>
    <w:rsid w:val="00CA4463"/>
    <w:rsid w:val="00CA5E29"/>
    <w:rsid w:val="00CB0ABA"/>
    <w:rsid w:val="00CB3122"/>
    <w:rsid w:val="00CB5090"/>
    <w:rsid w:val="00CC1080"/>
    <w:rsid w:val="00CC1923"/>
    <w:rsid w:val="00CC1F02"/>
    <w:rsid w:val="00CC33A3"/>
    <w:rsid w:val="00CC3722"/>
    <w:rsid w:val="00CD09B8"/>
    <w:rsid w:val="00CD122D"/>
    <w:rsid w:val="00CD13B2"/>
    <w:rsid w:val="00CD3CBC"/>
    <w:rsid w:val="00CD3E22"/>
    <w:rsid w:val="00CD6335"/>
    <w:rsid w:val="00CE2E0D"/>
    <w:rsid w:val="00CE3505"/>
    <w:rsid w:val="00CE5921"/>
    <w:rsid w:val="00CE59D9"/>
    <w:rsid w:val="00CE6DC5"/>
    <w:rsid w:val="00CE713F"/>
    <w:rsid w:val="00CF0B03"/>
    <w:rsid w:val="00CF5DB0"/>
    <w:rsid w:val="00CF7307"/>
    <w:rsid w:val="00D00DE9"/>
    <w:rsid w:val="00D010E5"/>
    <w:rsid w:val="00D03623"/>
    <w:rsid w:val="00D038B3"/>
    <w:rsid w:val="00D05FAC"/>
    <w:rsid w:val="00D07022"/>
    <w:rsid w:val="00D070F6"/>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16E1"/>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043C"/>
    <w:rsid w:val="00D82420"/>
    <w:rsid w:val="00D82D01"/>
    <w:rsid w:val="00D8326A"/>
    <w:rsid w:val="00D8712B"/>
    <w:rsid w:val="00D90CF6"/>
    <w:rsid w:val="00D9124E"/>
    <w:rsid w:val="00D921DC"/>
    <w:rsid w:val="00D92682"/>
    <w:rsid w:val="00D95971"/>
    <w:rsid w:val="00D97BA2"/>
    <w:rsid w:val="00DA2DBF"/>
    <w:rsid w:val="00DA2EFD"/>
    <w:rsid w:val="00DA336D"/>
    <w:rsid w:val="00DA45A3"/>
    <w:rsid w:val="00DA4B46"/>
    <w:rsid w:val="00DA5C43"/>
    <w:rsid w:val="00DA794D"/>
    <w:rsid w:val="00DB016C"/>
    <w:rsid w:val="00DB2060"/>
    <w:rsid w:val="00DB2BB8"/>
    <w:rsid w:val="00DB4F7D"/>
    <w:rsid w:val="00DB53F0"/>
    <w:rsid w:val="00DB7382"/>
    <w:rsid w:val="00DC09DA"/>
    <w:rsid w:val="00DC10E7"/>
    <w:rsid w:val="00DC1D92"/>
    <w:rsid w:val="00DC24AA"/>
    <w:rsid w:val="00DC5F90"/>
    <w:rsid w:val="00DC7BF6"/>
    <w:rsid w:val="00DD02B0"/>
    <w:rsid w:val="00DD05C5"/>
    <w:rsid w:val="00DD29D6"/>
    <w:rsid w:val="00DD4807"/>
    <w:rsid w:val="00DD5E7A"/>
    <w:rsid w:val="00DD7CB3"/>
    <w:rsid w:val="00DD7E9B"/>
    <w:rsid w:val="00DD7FF0"/>
    <w:rsid w:val="00DE05B0"/>
    <w:rsid w:val="00DE0CAB"/>
    <w:rsid w:val="00DE12DA"/>
    <w:rsid w:val="00DE2E67"/>
    <w:rsid w:val="00DE4990"/>
    <w:rsid w:val="00DE7BF5"/>
    <w:rsid w:val="00DF07EF"/>
    <w:rsid w:val="00DF0FA4"/>
    <w:rsid w:val="00DF3032"/>
    <w:rsid w:val="00DF52CF"/>
    <w:rsid w:val="00DF5D97"/>
    <w:rsid w:val="00DF79AD"/>
    <w:rsid w:val="00E01FDF"/>
    <w:rsid w:val="00E02429"/>
    <w:rsid w:val="00E0556C"/>
    <w:rsid w:val="00E057AD"/>
    <w:rsid w:val="00E063BE"/>
    <w:rsid w:val="00E06D43"/>
    <w:rsid w:val="00E07156"/>
    <w:rsid w:val="00E137F3"/>
    <w:rsid w:val="00E14298"/>
    <w:rsid w:val="00E21953"/>
    <w:rsid w:val="00E22D4D"/>
    <w:rsid w:val="00E23AB8"/>
    <w:rsid w:val="00E23C7A"/>
    <w:rsid w:val="00E24806"/>
    <w:rsid w:val="00E251C2"/>
    <w:rsid w:val="00E25E78"/>
    <w:rsid w:val="00E266DF"/>
    <w:rsid w:val="00E27216"/>
    <w:rsid w:val="00E32254"/>
    <w:rsid w:val="00E32A48"/>
    <w:rsid w:val="00E33763"/>
    <w:rsid w:val="00E35159"/>
    <w:rsid w:val="00E353E1"/>
    <w:rsid w:val="00E359D9"/>
    <w:rsid w:val="00E4052D"/>
    <w:rsid w:val="00E41B92"/>
    <w:rsid w:val="00E41CC0"/>
    <w:rsid w:val="00E42936"/>
    <w:rsid w:val="00E42AD7"/>
    <w:rsid w:val="00E42D4F"/>
    <w:rsid w:val="00E42F4F"/>
    <w:rsid w:val="00E43AAE"/>
    <w:rsid w:val="00E447A9"/>
    <w:rsid w:val="00E448D3"/>
    <w:rsid w:val="00E44935"/>
    <w:rsid w:val="00E463F0"/>
    <w:rsid w:val="00E46EB1"/>
    <w:rsid w:val="00E47AF3"/>
    <w:rsid w:val="00E50315"/>
    <w:rsid w:val="00E51BC4"/>
    <w:rsid w:val="00E528C0"/>
    <w:rsid w:val="00E54EC2"/>
    <w:rsid w:val="00E550F8"/>
    <w:rsid w:val="00E552CD"/>
    <w:rsid w:val="00E60980"/>
    <w:rsid w:val="00E60D6B"/>
    <w:rsid w:val="00E611E1"/>
    <w:rsid w:val="00E61510"/>
    <w:rsid w:val="00E61677"/>
    <w:rsid w:val="00E61D04"/>
    <w:rsid w:val="00E64F4F"/>
    <w:rsid w:val="00E64F70"/>
    <w:rsid w:val="00E65051"/>
    <w:rsid w:val="00E7293F"/>
    <w:rsid w:val="00E72F4E"/>
    <w:rsid w:val="00E7611F"/>
    <w:rsid w:val="00E8006E"/>
    <w:rsid w:val="00E8037B"/>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14F"/>
    <w:rsid w:val="00EB3454"/>
    <w:rsid w:val="00EB35CF"/>
    <w:rsid w:val="00EB709C"/>
    <w:rsid w:val="00EB759C"/>
    <w:rsid w:val="00EC092D"/>
    <w:rsid w:val="00EC12C1"/>
    <w:rsid w:val="00EC1680"/>
    <w:rsid w:val="00EC1C31"/>
    <w:rsid w:val="00EC40C6"/>
    <w:rsid w:val="00EC6DA3"/>
    <w:rsid w:val="00ED28E1"/>
    <w:rsid w:val="00ED7CEC"/>
    <w:rsid w:val="00EE3BF2"/>
    <w:rsid w:val="00EE6478"/>
    <w:rsid w:val="00EE65C0"/>
    <w:rsid w:val="00EF1301"/>
    <w:rsid w:val="00EF200D"/>
    <w:rsid w:val="00EF22A9"/>
    <w:rsid w:val="00EF2467"/>
    <w:rsid w:val="00EF2A68"/>
    <w:rsid w:val="00EF3327"/>
    <w:rsid w:val="00F00701"/>
    <w:rsid w:val="00F02D70"/>
    <w:rsid w:val="00F03C9F"/>
    <w:rsid w:val="00F047E4"/>
    <w:rsid w:val="00F04E70"/>
    <w:rsid w:val="00F06802"/>
    <w:rsid w:val="00F10CA9"/>
    <w:rsid w:val="00F12F29"/>
    <w:rsid w:val="00F17652"/>
    <w:rsid w:val="00F224CB"/>
    <w:rsid w:val="00F249A0"/>
    <w:rsid w:val="00F258C2"/>
    <w:rsid w:val="00F2717D"/>
    <w:rsid w:val="00F273F9"/>
    <w:rsid w:val="00F3678C"/>
    <w:rsid w:val="00F37FBC"/>
    <w:rsid w:val="00F401CC"/>
    <w:rsid w:val="00F4055D"/>
    <w:rsid w:val="00F41DB4"/>
    <w:rsid w:val="00F42926"/>
    <w:rsid w:val="00F437EE"/>
    <w:rsid w:val="00F44719"/>
    <w:rsid w:val="00F44E94"/>
    <w:rsid w:val="00F45F9A"/>
    <w:rsid w:val="00F4741E"/>
    <w:rsid w:val="00F50875"/>
    <w:rsid w:val="00F52E67"/>
    <w:rsid w:val="00F541B8"/>
    <w:rsid w:val="00F54491"/>
    <w:rsid w:val="00F5490C"/>
    <w:rsid w:val="00F5583E"/>
    <w:rsid w:val="00F56612"/>
    <w:rsid w:val="00F56D2D"/>
    <w:rsid w:val="00F60FF2"/>
    <w:rsid w:val="00F61240"/>
    <w:rsid w:val="00F6136F"/>
    <w:rsid w:val="00F6194A"/>
    <w:rsid w:val="00F64767"/>
    <w:rsid w:val="00F64A9F"/>
    <w:rsid w:val="00F64C03"/>
    <w:rsid w:val="00F652F0"/>
    <w:rsid w:val="00F66FCF"/>
    <w:rsid w:val="00F67AEC"/>
    <w:rsid w:val="00F70F13"/>
    <w:rsid w:val="00F71283"/>
    <w:rsid w:val="00F71F01"/>
    <w:rsid w:val="00F775BA"/>
    <w:rsid w:val="00F77DDC"/>
    <w:rsid w:val="00F80747"/>
    <w:rsid w:val="00F834AA"/>
    <w:rsid w:val="00F913FF"/>
    <w:rsid w:val="00F94308"/>
    <w:rsid w:val="00F950F1"/>
    <w:rsid w:val="00F95997"/>
    <w:rsid w:val="00F97470"/>
    <w:rsid w:val="00FA071B"/>
    <w:rsid w:val="00FA0BB0"/>
    <w:rsid w:val="00FA4BB2"/>
    <w:rsid w:val="00FA7FC0"/>
    <w:rsid w:val="00FB39D8"/>
    <w:rsid w:val="00FB41D2"/>
    <w:rsid w:val="00FB468B"/>
    <w:rsid w:val="00FB4E24"/>
    <w:rsid w:val="00FB5574"/>
    <w:rsid w:val="00FC0097"/>
    <w:rsid w:val="00FC02D2"/>
    <w:rsid w:val="00FC2E2F"/>
    <w:rsid w:val="00FC35CE"/>
    <w:rsid w:val="00FC387A"/>
    <w:rsid w:val="00FC4A12"/>
    <w:rsid w:val="00FC7587"/>
    <w:rsid w:val="00FD14F1"/>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o:shapelayout v:ext="edit">
      <o:idmap v:ext="edit" data="1"/>
    </o:shapelayout>
  </w:shapeDefaults>
  <w:decimalSymbol w:val="."/>
  <w:listSeparator w:val=","/>
  <w14:docId w14:val="5929D2D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character" w:customStyle="1" w:styleId="tgc">
    <w:name w:val="_tgc"/>
    <w:basedOn w:val="DefaultParagraphFont"/>
    <w:rsid w:val="00BD6890"/>
  </w:style>
  <w:style w:type="table" w:customStyle="1" w:styleId="TableGrid1">
    <w:name w:val="Table Grid1"/>
    <w:basedOn w:val="TableNormal"/>
    <w:next w:val="TableGrid"/>
    <w:uiPriority w:val="59"/>
    <w:rsid w:val="0025512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3ED5"/>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6260">
      <w:bodyDiv w:val="1"/>
      <w:marLeft w:val="0"/>
      <w:marRight w:val="0"/>
      <w:marTop w:val="0"/>
      <w:marBottom w:val="0"/>
      <w:divBdr>
        <w:top w:val="none" w:sz="0" w:space="0" w:color="auto"/>
        <w:left w:val="none" w:sz="0" w:space="0" w:color="auto"/>
        <w:bottom w:val="none" w:sz="0" w:space="0" w:color="auto"/>
        <w:right w:val="none" w:sz="0" w:space="0" w:color="auto"/>
      </w:divBdr>
    </w:div>
    <w:div w:id="657533850">
      <w:bodyDiv w:val="1"/>
      <w:marLeft w:val="0"/>
      <w:marRight w:val="0"/>
      <w:marTop w:val="0"/>
      <w:marBottom w:val="0"/>
      <w:divBdr>
        <w:top w:val="none" w:sz="0" w:space="0" w:color="auto"/>
        <w:left w:val="none" w:sz="0" w:space="0" w:color="auto"/>
        <w:bottom w:val="none" w:sz="0" w:space="0" w:color="auto"/>
        <w:right w:val="none" w:sz="0" w:space="0" w:color="auto"/>
      </w:divBdr>
    </w:div>
    <w:div w:id="1070880819">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A605707</value>
    </field>
    <field name="Objective-Title">
      <value order="0">Form 110 Warrant of Remand</value>
    </field>
    <field name="Objective-Description">
      <value order="0"/>
    </field>
    <field name="Objective-CreationStamp">
      <value order="0">2019-09-04T06:35:39Z</value>
    </field>
    <field name="Objective-IsApproved">
      <value order="0">false</value>
    </field>
    <field name="Objective-IsPublished">
      <value order="0">false</value>
    </field>
    <field name="Objective-DatePublished">
      <value order="0"/>
    </field>
    <field name="Objective-ModificationStamp">
      <value order="0">2019-09-04T07:26:59Z</value>
    </field>
    <field name="Objective-Owner">
      <value order="0">Brett Corbin</value>
    </field>
    <field name="Objective-Path">
      <value order="0">Objective Global Folder:ELECTRONIC COURT MANAGEMENT SYSTEM (ECMS):PROJECT MANAGEMENT:ECMS Project:6.0 ECMS Implementation:Output Documents - Civil:Templates:Cat 10 (Enforcement) (form 87 to 111)</value>
    </field>
    <field name="Objective-Parent">
      <value order="0">Cat 10 (Enforcement) (form 87 to 111)</value>
    </field>
    <field name="Objective-State">
      <value order="0">Being Drafted</value>
    </field>
    <field name="Objective-VersionId">
      <value order="0">vA1087950</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4D6036FD-1D34-4F5F-A5FD-562C5DDBA5AC}">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102AT Search Warrant - Customs Act (Cth)</dc:title>
  <dc:subject/>
  <dc:creator>Courts Administration Authority</dc:creator>
  <cp:keywords>Forms; Special</cp:keywords>
  <dc:description/>
  <cp:lastModifiedBy/>
  <dcterms:created xsi:type="dcterms:W3CDTF">2020-11-18T00:01:00Z</dcterms:created>
  <dcterms:modified xsi:type="dcterms:W3CDTF">2022-08-12T06:35:00Z</dcterms:modified>
</cp:coreProperties>
</file>